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02E2" w14:textId="75A3E6F7" w:rsidR="00F12912" w:rsidRPr="001653BD" w:rsidRDefault="00FE7A49" w:rsidP="00435894">
      <w:pPr>
        <w:spacing w:line="360" w:lineRule="auto"/>
        <w:jc w:val="center"/>
        <w:rPr>
          <w:b/>
          <w:smallCaps/>
          <w:sz w:val="36"/>
          <w:szCs w:val="36"/>
        </w:rPr>
      </w:pPr>
      <w:r w:rsidRPr="001653BD">
        <w:rPr>
          <w:b/>
          <w:smallCaps/>
          <w:sz w:val="36"/>
          <w:szCs w:val="36"/>
        </w:rPr>
        <w:t>Dan Traficonte</w:t>
      </w:r>
    </w:p>
    <w:p w14:paraId="1EAA321F" w14:textId="74B5EF48" w:rsidR="009D6218" w:rsidRPr="00350AEA" w:rsidRDefault="009D6218" w:rsidP="00435894">
      <w:pPr>
        <w:widowControl w:val="0"/>
        <w:autoSpaceDE w:val="0"/>
        <w:autoSpaceDN w:val="0"/>
        <w:adjustRightInd w:val="0"/>
        <w:jc w:val="center"/>
      </w:pPr>
      <w:r w:rsidRPr="00350AEA">
        <w:t>Associate Professor of Law</w:t>
      </w:r>
      <w:r w:rsidR="00622090" w:rsidRPr="00350AEA">
        <w:t xml:space="preserve"> and Public Policy</w:t>
      </w:r>
    </w:p>
    <w:p w14:paraId="0CD7ADB1" w14:textId="0E462862" w:rsidR="009D6218" w:rsidRPr="00350AEA" w:rsidRDefault="00622090" w:rsidP="007E0489">
      <w:pPr>
        <w:widowControl w:val="0"/>
        <w:autoSpaceDE w:val="0"/>
        <w:autoSpaceDN w:val="0"/>
        <w:adjustRightInd w:val="0"/>
        <w:jc w:val="center"/>
      </w:pPr>
      <w:r w:rsidRPr="00350AEA">
        <w:t>Northeastern University</w:t>
      </w:r>
    </w:p>
    <w:p w14:paraId="21090CC5" w14:textId="3C61B83B" w:rsidR="00FE7A49" w:rsidRPr="00350AEA" w:rsidRDefault="007E0489" w:rsidP="00435894">
      <w:pPr>
        <w:widowControl w:val="0"/>
        <w:autoSpaceDE w:val="0"/>
        <w:autoSpaceDN w:val="0"/>
        <w:adjustRightInd w:val="0"/>
        <w:jc w:val="center"/>
      </w:pPr>
      <w:r w:rsidRPr="00350AEA">
        <w:t>d.traficonte@northeastern.edu</w:t>
      </w:r>
    </w:p>
    <w:p w14:paraId="2057CB01" w14:textId="6313AF9E" w:rsidR="00415369" w:rsidRPr="00350AEA" w:rsidRDefault="00415369" w:rsidP="00213DAE">
      <w:pPr>
        <w:widowControl w:val="0"/>
        <w:autoSpaceDE w:val="0"/>
        <w:autoSpaceDN w:val="0"/>
        <w:adjustRightInd w:val="0"/>
      </w:pPr>
    </w:p>
    <w:p w14:paraId="1B3DB151" w14:textId="77777777" w:rsidR="0001530C" w:rsidRPr="00350AEA" w:rsidRDefault="0001530C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Verdana" w:hAnsi="Verdana"/>
          <w:color w:val="000E54"/>
          <w:shd w:val="clear" w:color="auto" w:fill="FFFFFF"/>
        </w:rPr>
      </w:pPr>
    </w:p>
    <w:p w14:paraId="733BA693" w14:textId="085AB77B" w:rsidR="00FE7A49" w:rsidRPr="00350AEA" w:rsidRDefault="00FE7A49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  <w:r w:rsidRPr="00350AEA">
        <w:rPr>
          <w:b/>
          <w:bCs/>
          <w:color w:val="000000" w:themeColor="text1"/>
        </w:rPr>
        <w:t>Academic Employment</w:t>
      </w:r>
    </w:p>
    <w:p w14:paraId="52723A68" w14:textId="77777777" w:rsidR="00FE7A49" w:rsidRPr="00350AEA" w:rsidRDefault="00FE7A49" w:rsidP="00CB35CD">
      <w:pPr>
        <w:rPr>
          <w:b/>
        </w:rPr>
      </w:pPr>
    </w:p>
    <w:p w14:paraId="1F2B2AA4" w14:textId="0585B73F" w:rsidR="003F2BBB" w:rsidRPr="00350AEA" w:rsidRDefault="003F2BBB" w:rsidP="003F2BBB">
      <w:pPr>
        <w:rPr>
          <w:bCs/>
        </w:rPr>
      </w:pPr>
      <w:r w:rsidRPr="00350AEA">
        <w:rPr>
          <w:bCs/>
        </w:rPr>
        <w:t>Northeastern University</w:t>
      </w:r>
      <w:r w:rsidRPr="00350AEA">
        <w:rPr>
          <w:bCs/>
        </w:rPr>
        <w:t>, 2026</w:t>
      </w:r>
      <w:r w:rsidRPr="00350AEA">
        <w:rPr>
          <w:bCs/>
        </w:rPr>
        <w:t>–present</w:t>
      </w:r>
    </w:p>
    <w:p w14:paraId="5D67E97F" w14:textId="013879ED" w:rsidR="003F2BBB" w:rsidRPr="00350AEA" w:rsidRDefault="003F2BBB" w:rsidP="003F2BBB">
      <w:pPr>
        <w:ind w:left="720"/>
        <w:rPr>
          <w:bCs/>
        </w:rPr>
      </w:pPr>
      <w:r w:rsidRPr="00350AEA">
        <w:rPr>
          <w:bCs/>
        </w:rPr>
        <w:t>Associate Professor of Law</w:t>
      </w:r>
      <w:r w:rsidRPr="00350AEA">
        <w:rPr>
          <w:bCs/>
        </w:rPr>
        <w:t xml:space="preserve"> and Public Policy, School of Law &amp; College of Social Sciences and Humanities (joint appointment)  </w:t>
      </w:r>
    </w:p>
    <w:p w14:paraId="184EB966" w14:textId="77777777" w:rsidR="003F2BBB" w:rsidRPr="00350AEA" w:rsidRDefault="003F2BBB" w:rsidP="00CB35CD">
      <w:pPr>
        <w:rPr>
          <w:bCs/>
        </w:rPr>
      </w:pPr>
    </w:p>
    <w:p w14:paraId="3523E444" w14:textId="6EAA217B" w:rsidR="009D6218" w:rsidRPr="00350AEA" w:rsidRDefault="009D6218" w:rsidP="00CB35CD">
      <w:pPr>
        <w:rPr>
          <w:bCs/>
        </w:rPr>
      </w:pPr>
      <w:r w:rsidRPr="00350AEA">
        <w:rPr>
          <w:bCs/>
        </w:rPr>
        <w:t>Syracuse University, 2022–</w:t>
      </w:r>
      <w:r w:rsidR="003F2BBB" w:rsidRPr="00350AEA">
        <w:rPr>
          <w:bCs/>
        </w:rPr>
        <w:t>2026</w:t>
      </w:r>
    </w:p>
    <w:p w14:paraId="11F7386E" w14:textId="6A87321C" w:rsidR="009D6218" w:rsidRPr="00350AEA" w:rsidRDefault="009D6218" w:rsidP="00CB35CD">
      <w:pPr>
        <w:rPr>
          <w:bCs/>
        </w:rPr>
      </w:pPr>
      <w:r w:rsidRPr="00350AEA">
        <w:rPr>
          <w:bCs/>
        </w:rPr>
        <w:tab/>
        <w:t>Associate Professor of Law</w:t>
      </w:r>
      <w:r w:rsidR="003F2BBB" w:rsidRPr="00350AEA">
        <w:rPr>
          <w:bCs/>
        </w:rPr>
        <w:t>, College of Law</w:t>
      </w:r>
    </w:p>
    <w:p w14:paraId="2B563716" w14:textId="3160B337" w:rsidR="009D6218" w:rsidRPr="00350AEA" w:rsidRDefault="009D6218" w:rsidP="00CB35CD">
      <w:pPr>
        <w:rPr>
          <w:bCs/>
        </w:rPr>
      </w:pPr>
      <w:r w:rsidRPr="00350AEA">
        <w:rPr>
          <w:bCs/>
        </w:rPr>
        <w:tab/>
        <w:t xml:space="preserve">Courses: </w:t>
      </w:r>
      <w:r w:rsidR="0015424F" w:rsidRPr="00350AEA">
        <w:rPr>
          <w:bCs/>
        </w:rPr>
        <w:t xml:space="preserve">Property, </w:t>
      </w:r>
      <w:r w:rsidRPr="00350AEA">
        <w:rPr>
          <w:bCs/>
        </w:rPr>
        <w:t>Patents and Trade Secrets, Law and Technology</w:t>
      </w:r>
      <w:r w:rsidR="00C53766" w:rsidRPr="00350AEA">
        <w:rPr>
          <w:bCs/>
        </w:rPr>
        <w:t xml:space="preserve">, International </w:t>
      </w:r>
      <w:r w:rsidR="00217A40" w:rsidRPr="00350AEA">
        <w:rPr>
          <w:bCs/>
        </w:rPr>
        <w:t>Technology Law</w:t>
      </w:r>
    </w:p>
    <w:p w14:paraId="6C488BD7" w14:textId="4F6B5142" w:rsidR="006B3B85" w:rsidRPr="00350AEA" w:rsidRDefault="006B3B85" w:rsidP="00CB35CD">
      <w:pPr>
        <w:rPr>
          <w:bCs/>
        </w:rPr>
      </w:pPr>
      <w:r w:rsidRPr="00350AEA">
        <w:rPr>
          <w:bCs/>
        </w:rPr>
        <w:tab/>
        <w:t>Study Abroad Course in Seoul, South Korea (May 2026)</w:t>
      </w:r>
    </w:p>
    <w:p w14:paraId="603B8235" w14:textId="718BA135" w:rsidR="00AE1FC9" w:rsidRPr="00350AEA" w:rsidRDefault="00AE1FC9" w:rsidP="00CB35CD">
      <w:pPr>
        <w:rPr>
          <w:bCs/>
        </w:rPr>
      </w:pPr>
      <w:r w:rsidRPr="00350AEA">
        <w:rPr>
          <w:bCs/>
        </w:rPr>
        <w:tab/>
        <w:t>Faculty Affiliate, Autonomous Systems Policy Institute (ASPI)</w:t>
      </w:r>
    </w:p>
    <w:p w14:paraId="2F81AE92" w14:textId="77777777" w:rsidR="009D6218" w:rsidRPr="00350AEA" w:rsidRDefault="009D6218" w:rsidP="00CB35CD">
      <w:pPr>
        <w:rPr>
          <w:bCs/>
        </w:rPr>
      </w:pPr>
    </w:p>
    <w:p w14:paraId="567709E9" w14:textId="6FF79F06" w:rsidR="00A822A6" w:rsidRPr="00350AEA" w:rsidRDefault="00A822A6" w:rsidP="00CB35CD">
      <w:pPr>
        <w:rPr>
          <w:bCs/>
        </w:rPr>
      </w:pPr>
      <w:r w:rsidRPr="00350AEA">
        <w:rPr>
          <w:bCs/>
        </w:rPr>
        <w:t>Sciences Po Paris, 2021–</w:t>
      </w:r>
      <w:r w:rsidR="003D7E02" w:rsidRPr="00350AEA">
        <w:rPr>
          <w:bCs/>
        </w:rPr>
        <w:t>2022</w:t>
      </w:r>
    </w:p>
    <w:p w14:paraId="040153C0" w14:textId="0324332B" w:rsidR="00A822A6" w:rsidRPr="00350AEA" w:rsidRDefault="00A822A6" w:rsidP="003D7E02">
      <w:pPr>
        <w:ind w:firstLine="720"/>
        <w:rPr>
          <w:bCs/>
        </w:rPr>
      </w:pPr>
      <w:r w:rsidRPr="00350AEA">
        <w:rPr>
          <w:bCs/>
        </w:rPr>
        <w:t>Teaching Fellow, Law and Political Economy</w:t>
      </w:r>
    </w:p>
    <w:p w14:paraId="0ADDD749" w14:textId="0D922EB3" w:rsidR="00A822A6" w:rsidRPr="00350AEA" w:rsidRDefault="00A822A6" w:rsidP="00462479">
      <w:pPr>
        <w:ind w:left="720"/>
        <w:rPr>
          <w:bCs/>
        </w:rPr>
      </w:pPr>
      <w:r w:rsidRPr="00350AEA">
        <w:rPr>
          <w:bCs/>
        </w:rPr>
        <w:t xml:space="preserve">Courses: Introduction to Legal Reasoning; Law, Innovation, and Climate Change; Law and </w:t>
      </w:r>
      <w:r w:rsidR="00462479" w:rsidRPr="00350AEA">
        <w:rPr>
          <w:bCs/>
        </w:rPr>
        <w:t>Economic Development</w:t>
      </w:r>
    </w:p>
    <w:p w14:paraId="6F6060B8" w14:textId="77777777" w:rsidR="00A822A6" w:rsidRPr="00350AEA" w:rsidRDefault="00A822A6" w:rsidP="00CB35CD">
      <w:pPr>
        <w:rPr>
          <w:bCs/>
        </w:rPr>
      </w:pPr>
    </w:p>
    <w:p w14:paraId="4E92EDBC" w14:textId="429E8CBF" w:rsidR="000F1D48" w:rsidRPr="00350AEA" w:rsidRDefault="000F1D48" w:rsidP="00CB35CD">
      <w:r w:rsidRPr="00350AEA">
        <w:rPr>
          <w:bCs/>
        </w:rPr>
        <w:t>Massachusetts Institute of Technology, 202</w:t>
      </w:r>
      <w:r w:rsidR="00622090" w:rsidRPr="00350AEA">
        <w:rPr>
          <w:bCs/>
        </w:rPr>
        <w:t>0</w:t>
      </w:r>
      <w:r w:rsidRPr="00350AEA">
        <w:rPr>
          <w:bCs/>
        </w:rPr>
        <w:t>–</w:t>
      </w:r>
      <w:r w:rsidR="00CE2DF9" w:rsidRPr="00350AEA">
        <w:rPr>
          <w:bCs/>
        </w:rPr>
        <w:t>2021</w:t>
      </w:r>
    </w:p>
    <w:p w14:paraId="45FC38F7" w14:textId="5CE5A982" w:rsidR="004D270D" w:rsidRPr="00350AEA" w:rsidRDefault="000F1D48" w:rsidP="003D7E02">
      <w:pPr>
        <w:ind w:left="720"/>
      </w:pPr>
      <w:r w:rsidRPr="00350AEA">
        <w:t>Postdoctoral Scholar, In</w:t>
      </w:r>
      <w:r w:rsidR="00A822A6" w:rsidRPr="00350AEA">
        <w:t>dustrial Performance Center</w:t>
      </w:r>
      <w:r w:rsidR="00350448" w:rsidRPr="00350AEA">
        <w:t xml:space="preserve"> and Initiative for Knowledge and Innovation in Manufacturing</w:t>
      </w:r>
    </w:p>
    <w:p w14:paraId="6BD24E25" w14:textId="77777777" w:rsidR="00FE7A49" w:rsidRPr="00350AEA" w:rsidRDefault="00FE7A49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15B9ADC0" w14:textId="77777777" w:rsidR="00270586" w:rsidRPr="00350AEA" w:rsidRDefault="00270586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5F6D4BE4" w14:textId="4CA286DB" w:rsidR="000A79A0" w:rsidRPr="00350AEA" w:rsidRDefault="000A79A0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  <w:r w:rsidRPr="00350AEA">
        <w:rPr>
          <w:b/>
          <w:bCs/>
          <w:color w:val="000000" w:themeColor="text1"/>
        </w:rPr>
        <w:t>E</w:t>
      </w:r>
      <w:r w:rsidR="00FE7A49" w:rsidRPr="00350AEA">
        <w:rPr>
          <w:b/>
          <w:bCs/>
          <w:color w:val="000000" w:themeColor="text1"/>
        </w:rPr>
        <w:t>ducation</w:t>
      </w:r>
    </w:p>
    <w:p w14:paraId="06BC6277" w14:textId="77777777" w:rsidR="00D94836" w:rsidRPr="00350AEA" w:rsidRDefault="00D94836" w:rsidP="00CB35CD">
      <w:pPr>
        <w:rPr>
          <w:b/>
        </w:rPr>
      </w:pPr>
    </w:p>
    <w:p w14:paraId="3FEC4B73" w14:textId="7D8827E7" w:rsidR="003D7EBF" w:rsidRPr="00350AEA" w:rsidRDefault="00FE7A49" w:rsidP="00CB35CD">
      <w:r w:rsidRPr="00350AEA">
        <w:rPr>
          <w:bCs/>
        </w:rPr>
        <w:t>Massachusetts Institute of Technology</w:t>
      </w:r>
      <w:r w:rsidR="003D7EBF" w:rsidRPr="00350AEA">
        <w:rPr>
          <w:bCs/>
        </w:rPr>
        <w:t xml:space="preserve">, </w:t>
      </w:r>
      <w:r w:rsidR="003A48B2" w:rsidRPr="00350AEA">
        <w:rPr>
          <w:bCs/>
        </w:rPr>
        <w:t>Ph.D.</w:t>
      </w:r>
      <w:r w:rsidR="00F232F1" w:rsidRPr="00350AEA">
        <w:rPr>
          <w:bCs/>
        </w:rPr>
        <w:t xml:space="preserve"> in Political </w:t>
      </w:r>
      <w:r w:rsidR="001E5DF3" w:rsidRPr="00350AEA">
        <w:rPr>
          <w:bCs/>
        </w:rPr>
        <w:t>Economy</w:t>
      </w:r>
      <w:r w:rsidR="005B6FED" w:rsidRPr="00350AEA">
        <w:t xml:space="preserve">, </w:t>
      </w:r>
      <w:r w:rsidR="003F716D" w:rsidRPr="00350AEA">
        <w:t>202</w:t>
      </w:r>
      <w:r w:rsidR="002F22FB" w:rsidRPr="00350AEA">
        <w:t>1</w:t>
      </w:r>
    </w:p>
    <w:p w14:paraId="7CBC3042" w14:textId="77777777" w:rsidR="00FE7A49" w:rsidRPr="00350AEA" w:rsidRDefault="003A48B2" w:rsidP="00CB35CD">
      <w:pPr>
        <w:ind w:firstLine="720"/>
      </w:pPr>
      <w:r w:rsidRPr="00350AEA">
        <w:t>Department of Urban Studies and Plannin</w:t>
      </w:r>
      <w:r w:rsidR="000A79A0" w:rsidRPr="00350AEA">
        <w:t>g</w:t>
      </w:r>
    </w:p>
    <w:p w14:paraId="04775C9B" w14:textId="4559CD88" w:rsidR="00FE7A49" w:rsidRPr="00350AEA" w:rsidRDefault="00FE7A49" w:rsidP="00CB35CD">
      <w:pPr>
        <w:ind w:firstLine="720"/>
      </w:pPr>
      <w:r w:rsidRPr="00350AEA">
        <w:t xml:space="preserve">Dissertation: </w:t>
      </w:r>
      <w:r w:rsidRPr="00350AEA">
        <w:rPr>
          <w:i/>
          <w:iCs/>
        </w:rPr>
        <w:t>Patents Over Planning: Industrial Capital and Federal Innovation</w:t>
      </w:r>
      <w:r w:rsidR="00A822A6" w:rsidRPr="00350AEA">
        <w:rPr>
          <w:i/>
          <w:iCs/>
        </w:rPr>
        <w:t xml:space="preserve"> Policy</w:t>
      </w:r>
    </w:p>
    <w:p w14:paraId="2B9BD069" w14:textId="076C8925" w:rsidR="00A822A6" w:rsidRPr="00350AEA" w:rsidRDefault="00A822A6" w:rsidP="00CB35CD">
      <w:pPr>
        <w:ind w:firstLine="720"/>
      </w:pPr>
      <w:r w:rsidRPr="00350AEA">
        <w:t>Committee: Samuel Moyn, Jason Jackson, Balakrishnan Rajagopal, Elisabeth Reynolds</w:t>
      </w:r>
    </w:p>
    <w:p w14:paraId="5F0E6B95" w14:textId="041A1CF1" w:rsidR="00B71B2B" w:rsidRPr="00350AEA" w:rsidRDefault="0003622C" w:rsidP="00D94836">
      <w:pPr>
        <w:ind w:firstLine="720"/>
      </w:pPr>
      <w:r w:rsidRPr="00350AEA">
        <w:t>Research Associate, MIT Task Force on the Work of the Future</w:t>
      </w:r>
    </w:p>
    <w:p w14:paraId="4CAC2E73" w14:textId="77777777" w:rsidR="00D94836" w:rsidRPr="00350AEA" w:rsidRDefault="00D94836" w:rsidP="00CB35CD">
      <w:pPr>
        <w:widowControl w:val="0"/>
        <w:autoSpaceDE w:val="0"/>
        <w:autoSpaceDN w:val="0"/>
        <w:adjustRightInd w:val="0"/>
      </w:pPr>
    </w:p>
    <w:p w14:paraId="6C80174D" w14:textId="6B6FC91E" w:rsidR="0054354D" w:rsidRPr="00350AEA" w:rsidRDefault="00FE7A49" w:rsidP="00CB35CD">
      <w:r w:rsidRPr="00350AEA">
        <w:rPr>
          <w:bCs/>
        </w:rPr>
        <w:t>Harvard Law School</w:t>
      </w:r>
      <w:r w:rsidR="00FC446E" w:rsidRPr="00350AEA">
        <w:rPr>
          <w:bCs/>
        </w:rPr>
        <w:t>, J.D.,</w:t>
      </w:r>
      <w:r w:rsidR="00FC446E" w:rsidRPr="00350AEA">
        <w:t xml:space="preserve"> 2017</w:t>
      </w:r>
    </w:p>
    <w:p w14:paraId="100B55ED" w14:textId="77777777" w:rsidR="00D94836" w:rsidRPr="00350AEA" w:rsidRDefault="00D94836" w:rsidP="00CB35CD">
      <w:pPr>
        <w:widowControl w:val="0"/>
        <w:autoSpaceDE w:val="0"/>
        <w:autoSpaceDN w:val="0"/>
        <w:adjustRightInd w:val="0"/>
      </w:pPr>
    </w:p>
    <w:p w14:paraId="608EAA07" w14:textId="3A837C02" w:rsidR="0003622C" w:rsidRPr="00350AEA" w:rsidRDefault="00FE7A49" w:rsidP="00CB35CD">
      <w:r w:rsidRPr="00350AEA">
        <w:rPr>
          <w:bCs/>
        </w:rPr>
        <w:t>University of Chicago</w:t>
      </w:r>
      <w:r w:rsidR="00FC446E" w:rsidRPr="00350AEA">
        <w:rPr>
          <w:bCs/>
        </w:rPr>
        <w:t>, B.A.</w:t>
      </w:r>
      <w:r w:rsidR="00172B3C" w:rsidRPr="00350AEA">
        <w:t xml:space="preserve"> </w:t>
      </w:r>
      <w:r w:rsidR="00FC446E" w:rsidRPr="00350AEA">
        <w:t>in Biological Sciences</w:t>
      </w:r>
      <w:r w:rsidR="00C5134F" w:rsidRPr="00350AEA">
        <w:t xml:space="preserve">, </w:t>
      </w:r>
      <w:r w:rsidR="00FC446E" w:rsidRPr="00350AEA">
        <w:t>2013</w:t>
      </w:r>
    </w:p>
    <w:p w14:paraId="3F91A6AE" w14:textId="77777777" w:rsidR="0003622C" w:rsidRPr="00350AEA" w:rsidRDefault="00FC446E" w:rsidP="00CB35CD">
      <w:pPr>
        <w:ind w:firstLine="810"/>
      </w:pPr>
      <w:r w:rsidRPr="00350AEA">
        <w:t xml:space="preserve">Student Marshal (highest academic honor in </w:t>
      </w:r>
      <w:r w:rsidR="00F12912" w:rsidRPr="00350AEA">
        <w:t>t</w:t>
      </w:r>
      <w:r w:rsidRPr="00350AEA">
        <w:t>he College)</w:t>
      </w:r>
    </w:p>
    <w:p w14:paraId="610FF833" w14:textId="40EC2D46" w:rsidR="00862E99" w:rsidRPr="00350AEA" w:rsidRDefault="00FC446E" w:rsidP="00CB35CD">
      <w:pPr>
        <w:ind w:firstLine="810"/>
      </w:pPr>
      <w:r w:rsidRPr="00350AEA">
        <w:t>Phi Beta Kappa</w:t>
      </w:r>
      <w:r w:rsidR="00BA5E25" w:rsidRPr="00350AEA">
        <w:t xml:space="preserve"> </w:t>
      </w:r>
    </w:p>
    <w:p w14:paraId="3CF2E1D5" w14:textId="77777777" w:rsidR="00415369" w:rsidRPr="00350AEA" w:rsidRDefault="00415369" w:rsidP="00CB35CD"/>
    <w:p w14:paraId="416F9E14" w14:textId="054BE022" w:rsidR="0003622C" w:rsidRPr="00350AEA" w:rsidRDefault="0003622C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33F2419" w14:textId="5BED4980" w:rsidR="0003622C" w:rsidRPr="00350AEA" w:rsidRDefault="0003622C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  <w:r w:rsidRPr="00350AEA">
        <w:rPr>
          <w:b/>
          <w:bCs/>
          <w:color w:val="000000" w:themeColor="text1"/>
        </w:rPr>
        <w:t>Publications</w:t>
      </w:r>
    </w:p>
    <w:p w14:paraId="0858BB76" w14:textId="1B3D0B3B" w:rsidR="0003622C" w:rsidRPr="00350AEA" w:rsidRDefault="0003622C" w:rsidP="00CB35CD">
      <w:pPr>
        <w:rPr>
          <w:bCs/>
          <w:iCs/>
        </w:rPr>
      </w:pPr>
    </w:p>
    <w:p w14:paraId="6B12CEDC" w14:textId="7766B054" w:rsidR="00D14B9F" w:rsidRPr="00350AEA" w:rsidRDefault="00D14B9F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  <w:r w:rsidRPr="00350AEA">
        <w:rPr>
          <w:b/>
          <w:bCs/>
          <w:color w:val="000000" w:themeColor="text1"/>
        </w:rPr>
        <w:t xml:space="preserve">Journal articles: </w:t>
      </w:r>
    </w:p>
    <w:p w14:paraId="216BBEC7" w14:textId="77777777" w:rsidR="008D6B69" w:rsidRPr="00350AEA" w:rsidRDefault="008D6B69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i/>
          <w:iCs/>
          <w:color w:val="000000" w:themeColor="text1"/>
        </w:rPr>
      </w:pPr>
    </w:p>
    <w:p w14:paraId="02D57180" w14:textId="79EA79F2" w:rsidR="008D6B69" w:rsidRPr="00350AEA" w:rsidRDefault="004242D5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i/>
          <w:iCs/>
          <w:color w:val="000000" w:themeColor="text1"/>
        </w:rPr>
      </w:pPr>
      <w:r w:rsidRPr="00350AEA">
        <w:rPr>
          <w:i/>
          <w:iCs/>
          <w:color w:val="000000" w:themeColor="text1"/>
        </w:rPr>
        <w:t xml:space="preserve">AI and Open Innovation in China </w:t>
      </w:r>
      <w:r w:rsidR="008D6B69" w:rsidRPr="00350AEA">
        <w:rPr>
          <w:color w:val="000000" w:themeColor="text1"/>
        </w:rPr>
        <w:t xml:space="preserve">(in </w:t>
      </w:r>
      <w:r w:rsidR="00ED63CB" w:rsidRPr="00350AEA">
        <w:rPr>
          <w:color w:val="000000" w:themeColor="text1"/>
        </w:rPr>
        <w:t>progress</w:t>
      </w:r>
      <w:r w:rsidR="008D6B69" w:rsidRPr="00350AEA">
        <w:rPr>
          <w:color w:val="000000" w:themeColor="text1"/>
        </w:rPr>
        <w:t>)</w:t>
      </w:r>
      <w:r w:rsidR="008D6B69" w:rsidRPr="00350AEA">
        <w:rPr>
          <w:i/>
          <w:iCs/>
          <w:color w:val="000000" w:themeColor="text1"/>
        </w:rPr>
        <w:t xml:space="preserve"> </w:t>
      </w:r>
    </w:p>
    <w:p w14:paraId="3AF84395" w14:textId="77777777" w:rsidR="00D035CA" w:rsidRPr="00350AEA" w:rsidRDefault="00D035CA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i/>
          <w:iCs/>
          <w:color w:val="000000" w:themeColor="text1"/>
        </w:rPr>
      </w:pPr>
    </w:p>
    <w:p w14:paraId="21D615CE" w14:textId="517E839C" w:rsidR="00ED63CB" w:rsidRPr="00350AEA" w:rsidRDefault="00ED63CB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  <w:r w:rsidRPr="00350AEA">
        <w:rPr>
          <w:i/>
          <w:iCs/>
          <w:color w:val="000000" w:themeColor="text1"/>
        </w:rPr>
        <w:t xml:space="preserve">Innovation Policy Feedback </w:t>
      </w:r>
      <w:r w:rsidRPr="00350AEA">
        <w:rPr>
          <w:color w:val="000000" w:themeColor="text1"/>
        </w:rPr>
        <w:t>(in progress)</w:t>
      </w:r>
    </w:p>
    <w:p w14:paraId="43BA47E0" w14:textId="77777777" w:rsidR="00D035CA" w:rsidRPr="00350AEA" w:rsidRDefault="00D035CA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i/>
          <w:iCs/>
          <w:color w:val="000000" w:themeColor="text1"/>
        </w:rPr>
      </w:pPr>
    </w:p>
    <w:p w14:paraId="1F9C12DB" w14:textId="64E1E631" w:rsidR="00AB4115" w:rsidRPr="00350AEA" w:rsidRDefault="00083A10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  <w:r w:rsidRPr="00350AEA">
        <w:rPr>
          <w:i/>
          <w:iCs/>
          <w:color w:val="000000" w:themeColor="text1"/>
        </w:rPr>
        <w:t>Government Research</w:t>
      </w:r>
      <w:r w:rsidR="0061218E" w:rsidRPr="00350AEA">
        <w:rPr>
          <w:color w:val="000000" w:themeColor="text1"/>
        </w:rPr>
        <w:t>,</w:t>
      </w:r>
      <w:r w:rsidR="000C4058" w:rsidRPr="00350AEA">
        <w:rPr>
          <w:color w:val="000000" w:themeColor="text1"/>
        </w:rPr>
        <w:t xml:space="preserve"> 135</w:t>
      </w:r>
      <w:r w:rsidR="0061218E" w:rsidRPr="00350AEA">
        <w:rPr>
          <w:color w:val="000000" w:themeColor="text1"/>
        </w:rPr>
        <w:t xml:space="preserve"> </w:t>
      </w:r>
      <w:r w:rsidR="0061218E" w:rsidRPr="00350AEA">
        <w:rPr>
          <w:smallCaps/>
          <w:color w:val="000000" w:themeColor="text1"/>
        </w:rPr>
        <w:t>Yale Law Journal</w:t>
      </w:r>
      <w:r w:rsidR="0061218E" w:rsidRPr="00350AEA">
        <w:rPr>
          <w:color w:val="000000" w:themeColor="text1"/>
        </w:rPr>
        <w:t xml:space="preserve"> </w:t>
      </w:r>
      <w:r w:rsidR="000C4058" w:rsidRPr="00350AEA">
        <w:rPr>
          <w:color w:val="000000" w:themeColor="text1"/>
        </w:rPr>
        <w:t xml:space="preserve">110 </w:t>
      </w:r>
      <w:r w:rsidR="0061218E" w:rsidRPr="00350AEA">
        <w:rPr>
          <w:color w:val="000000" w:themeColor="text1"/>
        </w:rPr>
        <w:t>(2025)</w:t>
      </w:r>
      <w:r w:rsidR="000450AE" w:rsidRPr="00350AEA">
        <w:rPr>
          <w:color w:val="000000" w:themeColor="text1"/>
        </w:rPr>
        <w:t xml:space="preserve"> </w:t>
      </w:r>
    </w:p>
    <w:p w14:paraId="0E01B0D1" w14:textId="77777777" w:rsidR="00D035CA" w:rsidRPr="00350AEA" w:rsidRDefault="00D035CA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</w:p>
    <w:p w14:paraId="77465ED3" w14:textId="7881CB37" w:rsidR="009422FC" w:rsidRPr="00350AEA" w:rsidRDefault="009422FC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  <w:r w:rsidRPr="00350AEA">
        <w:rPr>
          <w:i/>
          <w:iCs/>
          <w:color w:val="000000" w:themeColor="text1"/>
        </w:rPr>
        <w:t>After the Storm: The Fair Housing Act and Post-Disaster Recovery</w:t>
      </w:r>
      <w:r w:rsidRPr="00350AEA">
        <w:rPr>
          <w:color w:val="000000" w:themeColor="text1"/>
        </w:rPr>
        <w:t>,</w:t>
      </w:r>
      <w:r w:rsidR="00AF5A71" w:rsidRPr="00350AEA">
        <w:rPr>
          <w:color w:val="000000" w:themeColor="text1"/>
        </w:rPr>
        <w:t xml:space="preserve"> 43</w:t>
      </w:r>
      <w:r w:rsidRPr="00350AEA">
        <w:rPr>
          <w:color w:val="000000" w:themeColor="text1"/>
        </w:rPr>
        <w:t xml:space="preserve"> </w:t>
      </w:r>
      <w:r w:rsidRPr="00350AEA">
        <w:rPr>
          <w:smallCaps/>
          <w:color w:val="000000" w:themeColor="text1"/>
        </w:rPr>
        <w:t>Virginia Environmental Law Review</w:t>
      </w:r>
      <w:r w:rsidR="00AF5A71" w:rsidRPr="00350AEA">
        <w:rPr>
          <w:smallCaps/>
          <w:color w:val="000000" w:themeColor="text1"/>
        </w:rPr>
        <w:t xml:space="preserve"> 141</w:t>
      </w:r>
      <w:r w:rsidRPr="00350AEA">
        <w:rPr>
          <w:color w:val="000000" w:themeColor="text1"/>
        </w:rPr>
        <w:t xml:space="preserve"> </w:t>
      </w:r>
      <w:r w:rsidR="00FA7560" w:rsidRPr="00350AEA">
        <w:rPr>
          <w:color w:val="000000" w:themeColor="text1"/>
        </w:rPr>
        <w:t xml:space="preserve">(2025) </w:t>
      </w:r>
      <w:r w:rsidRPr="00350AEA">
        <w:rPr>
          <w:color w:val="000000" w:themeColor="text1"/>
        </w:rPr>
        <w:t>(with Justin Steil)</w:t>
      </w:r>
    </w:p>
    <w:p w14:paraId="114C1FE5" w14:textId="77777777" w:rsidR="00D035CA" w:rsidRPr="00350AEA" w:rsidRDefault="00D035CA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</w:p>
    <w:p w14:paraId="6C366BF0" w14:textId="046F408A" w:rsidR="00AB4115" w:rsidRPr="00350AEA" w:rsidRDefault="00270586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  <w:r w:rsidRPr="00350AEA">
        <w:rPr>
          <w:i/>
          <w:iCs/>
          <w:color w:val="000000" w:themeColor="text1"/>
        </w:rPr>
        <w:t>People Having Ordinary Skills in the Arts,</w:t>
      </w:r>
      <w:r w:rsidR="009422FC" w:rsidRPr="00350AEA">
        <w:rPr>
          <w:i/>
          <w:iCs/>
          <w:color w:val="000000" w:themeColor="text1"/>
        </w:rPr>
        <w:t xml:space="preserve"> </w:t>
      </w:r>
      <w:r w:rsidR="009422FC" w:rsidRPr="00350AEA">
        <w:rPr>
          <w:color w:val="000000" w:themeColor="text1"/>
        </w:rPr>
        <w:t>37</w:t>
      </w:r>
      <w:r w:rsidRPr="00350AEA">
        <w:rPr>
          <w:i/>
          <w:iCs/>
          <w:color w:val="000000" w:themeColor="text1"/>
        </w:rPr>
        <w:t xml:space="preserve"> </w:t>
      </w:r>
      <w:r w:rsidRPr="00350AEA">
        <w:rPr>
          <w:smallCaps/>
          <w:color w:val="000000" w:themeColor="text1"/>
        </w:rPr>
        <w:t>Harvard Journal of Law and Technology</w:t>
      </w:r>
      <w:r w:rsidRPr="00350AEA">
        <w:rPr>
          <w:color w:val="000000" w:themeColor="text1"/>
        </w:rPr>
        <w:t xml:space="preserve"> </w:t>
      </w:r>
      <w:r w:rsidR="009422FC" w:rsidRPr="00350AEA">
        <w:rPr>
          <w:color w:val="000000" w:themeColor="text1"/>
        </w:rPr>
        <w:t>329 (2024)</w:t>
      </w:r>
      <w:r w:rsidRPr="00350AEA">
        <w:rPr>
          <w:color w:val="000000" w:themeColor="text1"/>
        </w:rPr>
        <w:t xml:space="preserve"> (with Ben Armstrong)</w:t>
      </w:r>
    </w:p>
    <w:p w14:paraId="5F6BB1EE" w14:textId="77777777" w:rsidR="00D035CA" w:rsidRPr="00350AEA" w:rsidRDefault="00D035CA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</w:p>
    <w:p w14:paraId="7A528759" w14:textId="3DFE9F6A" w:rsidR="00662D1E" w:rsidRPr="00350AEA" w:rsidRDefault="0003622C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  <w:r w:rsidRPr="00350AEA">
        <w:rPr>
          <w:i/>
          <w:iCs/>
          <w:color w:val="000000" w:themeColor="text1"/>
        </w:rPr>
        <w:t>Collaboration in the Making: Innovation and the State in Advanced Manufacturing</w:t>
      </w:r>
      <w:r w:rsidRPr="00350AEA">
        <w:rPr>
          <w:color w:val="000000" w:themeColor="text1"/>
        </w:rPr>
        <w:t xml:space="preserve">, </w:t>
      </w:r>
      <w:r w:rsidR="00662D1E" w:rsidRPr="00350AEA">
        <w:rPr>
          <w:color w:val="000000" w:themeColor="text1"/>
        </w:rPr>
        <w:t xml:space="preserve">21 </w:t>
      </w:r>
      <w:r w:rsidR="00662D1E" w:rsidRPr="00350AEA">
        <w:rPr>
          <w:smallCaps/>
          <w:color w:val="000000" w:themeColor="text1"/>
        </w:rPr>
        <w:t>Columbia Science and Technology Law Review</w:t>
      </w:r>
      <w:r w:rsidR="00662D1E" w:rsidRPr="00350AEA">
        <w:rPr>
          <w:color w:val="000000" w:themeColor="text1"/>
        </w:rPr>
        <w:t xml:space="preserve"> 2 (2020)</w:t>
      </w:r>
    </w:p>
    <w:p w14:paraId="2B578AF9" w14:textId="77777777" w:rsidR="00D035CA" w:rsidRPr="00350AEA" w:rsidRDefault="00D035CA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</w:p>
    <w:p w14:paraId="6A20E4AB" w14:textId="21D54028" w:rsidR="00B37B36" w:rsidRPr="00350AEA" w:rsidRDefault="00662D1E" w:rsidP="00D035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  <w:r w:rsidRPr="00350AEA">
        <w:rPr>
          <w:i/>
          <w:iCs/>
          <w:color w:val="000000" w:themeColor="text1"/>
        </w:rPr>
        <w:t>A Flood––Not a Ripple––Of Harm: Proximate Cause Under the Fair Housing Act</w:t>
      </w:r>
      <w:r w:rsidRPr="00350AEA">
        <w:rPr>
          <w:color w:val="000000" w:themeColor="text1"/>
        </w:rPr>
        <w:t xml:space="preserve">, 40 </w:t>
      </w:r>
      <w:r w:rsidRPr="00350AEA">
        <w:rPr>
          <w:smallCaps/>
          <w:color w:val="000000" w:themeColor="text1"/>
        </w:rPr>
        <w:t>Cardozo Law Review</w:t>
      </w:r>
      <w:r w:rsidRPr="00350AEA">
        <w:rPr>
          <w:color w:val="000000" w:themeColor="text1"/>
        </w:rPr>
        <w:t xml:space="preserve"> 2 (2019)</w:t>
      </w:r>
      <w:r w:rsidR="00B37B36" w:rsidRPr="00350AEA">
        <w:rPr>
          <w:color w:val="000000" w:themeColor="text1"/>
        </w:rPr>
        <w:t xml:space="preserve"> (with Justin Steil)</w:t>
      </w:r>
    </w:p>
    <w:p w14:paraId="0D0AF7C8" w14:textId="77777777" w:rsidR="00B37B36" w:rsidRPr="00350AEA" w:rsidRDefault="00B37B36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</w:p>
    <w:p w14:paraId="4E61BA51" w14:textId="02483E8B" w:rsidR="00D14B9F" w:rsidRPr="00350AEA" w:rsidRDefault="00EE75B2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  <w:r w:rsidRPr="00350AEA">
        <w:rPr>
          <w:b/>
          <w:bCs/>
          <w:color w:val="000000" w:themeColor="text1"/>
        </w:rPr>
        <w:t>Other writing:</w:t>
      </w:r>
    </w:p>
    <w:p w14:paraId="2346CD07" w14:textId="77777777" w:rsidR="00D14B9F" w:rsidRPr="00350AEA" w:rsidRDefault="00D14B9F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</w:p>
    <w:p w14:paraId="6A59E088" w14:textId="578A46C3" w:rsidR="00974877" w:rsidRPr="00350AEA" w:rsidRDefault="00974877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  <w:r w:rsidRPr="00350AEA">
        <w:rPr>
          <w:i/>
          <w:iCs/>
          <w:color w:val="212121"/>
        </w:rPr>
        <w:t xml:space="preserve">Innovation and the States: The </w:t>
      </w:r>
      <w:r w:rsidR="005B45CF" w:rsidRPr="00350AEA">
        <w:rPr>
          <w:i/>
          <w:iCs/>
          <w:color w:val="212121"/>
        </w:rPr>
        <w:t>R</w:t>
      </w:r>
      <w:r w:rsidRPr="00350AEA">
        <w:rPr>
          <w:i/>
          <w:iCs/>
          <w:color w:val="212121"/>
        </w:rPr>
        <w:t xml:space="preserve">egional </w:t>
      </w:r>
      <w:r w:rsidR="005B45CF" w:rsidRPr="00350AEA">
        <w:rPr>
          <w:i/>
          <w:iCs/>
          <w:color w:val="212121"/>
        </w:rPr>
        <w:t>M</w:t>
      </w:r>
      <w:r w:rsidRPr="00350AEA">
        <w:rPr>
          <w:i/>
          <w:iCs/>
          <w:color w:val="212121"/>
        </w:rPr>
        <w:t>anifestations of the Endless Frontier in the U.S. Rust Belt</w:t>
      </w:r>
      <w:r w:rsidRPr="00350AEA">
        <w:rPr>
          <w:color w:val="212121"/>
        </w:rPr>
        <w:t xml:space="preserve">, in </w:t>
      </w:r>
      <w:r w:rsidRPr="00350AEA">
        <w:rPr>
          <w:smallCaps/>
          <w:color w:val="000000"/>
        </w:rPr>
        <w:t>Research Handbook on Regions and Transformative Innovation Policy</w:t>
      </w:r>
      <w:r w:rsidRPr="00350AEA">
        <w:rPr>
          <w:color w:val="212121"/>
        </w:rPr>
        <w:t xml:space="preserve"> (Luc Soete et al. eds.) (with Ben Armstrong) </w:t>
      </w:r>
      <w:r w:rsidRPr="00350AEA">
        <w:rPr>
          <w:color w:val="000000" w:themeColor="text1"/>
        </w:rPr>
        <w:t>(2025)</w:t>
      </w:r>
    </w:p>
    <w:p w14:paraId="3B61AD65" w14:textId="77777777" w:rsidR="00354EF6" w:rsidRPr="00350AEA" w:rsidRDefault="00354EF6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</w:p>
    <w:p w14:paraId="492FD044" w14:textId="1E765F03" w:rsidR="00974877" w:rsidRPr="00350AEA" w:rsidRDefault="009D6218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</w:pPr>
      <w:r w:rsidRPr="00350AEA">
        <w:rPr>
          <w:i/>
          <w:iCs/>
        </w:rPr>
        <w:t>Blockchain and Cryptocurrency</w:t>
      </w:r>
      <w:r w:rsidR="00AB4115" w:rsidRPr="00350AEA">
        <w:t>,</w:t>
      </w:r>
      <w:r w:rsidR="00AB4115" w:rsidRPr="00350AEA">
        <w:rPr>
          <w:i/>
          <w:iCs/>
        </w:rPr>
        <w:t xml:space="preserve"> </w:t>
      </w:r>
      <w:r w:rsidRPr="00350AEA">
        <w:t xml:space="preserve">in </w:t>
      </w:r>
      <w:r w:rsidRPr="00350AEA">
        <w:rPr>
          <w:smallCaps/>
        </w:rPr>
        <w:t>Research Handbook on Law and Technology</w:t>
      </w:r>
      <w:r w:rsidRPr="00350AEA">
        <w:t xml:space="preserve"> (Bartosz </w:t>
      </w:r>
      <w:proofErr w:type="spellStart"/>
      <w:r w:rsidRPr="00350AEA">
        <w:t>Brożek</w:t>
      </w:r>
      <w:proofErr w:type="spellEnd"/>
      <w:r w:rsidRPr="00350AEA">
        <w:t xml:space="preserve"> et al. eds., 2023)</w:t>
      </w:r>
    </w:p>
    <w:p w14:paraId="066D6AE7" w14:textId="77777777" w:rsidR="00D94836" w:rsidRPr="00350AEA" w:rsidRDefault="00D94836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</w:pPr>
    </w:p>
    <w:p w14:paraId="366BABF0" w14:textId="0DFEF260" w:rsidR="00974877" w:rsidRPr="00350AEA" w:rsidRDefault="00D14B9F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  <w:r w:rsidRPr="00350AEA">
        <w:rPr>
          <w:i/>
          <w:iCs/>
          <w:color w:val="000000" w:themeColor="text1"/>
        </w:rPr>
        <w:t xml:space="preserve">Patents Over Planning: Industrial Capital and Federal Innovation Policy </w:t>
      </w:r>
      <w:r w:rsidRPr="00350AEA">
        <w:rPr>
          <w:color w:val="000000" w:themeColor="text1"/>
        </w:rPr>
        <w:t>(doctoral dissertation</w:t>
      </w:r>
      <w:r w:rsidR="00C94A83" w:rsidRPr="00350AEA">
        <w:rPr>
          <w:color w:val="000000" w:themeColor="text1"/>
        </w:rPr>
        <w:t>, 2021</w:t>
      </w:r>
      <w:r w:rsidR="00B37B36" w:rsidRPr="00350AEA">
        <w:rPr>
          <w:color w:val="000000" w:themeColor="text1"/>
        </w:rPr>
        <w:t>)</w:t>
      </w:r>
    </w:p>
    <w:p w14:paraId="099D4954" w14:textId="77777777" w:rsidR="00D94836" w:rsidRPr="00350AEA" w:rsidRDefault="00D94836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</w:p>
    <w:p w14:paraId="04173692" w14:textId="017653F1" w:rsidR="00974877" w:rsidRPr="00350AEA" w:rsidRDefault="00B37B36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r w:rsidRPr="00350AEA">
        <w:rPr>
          <w:i/>
          <w:iCs/>
          <w:color w:val="000000" w:themeColor="text1"/>
          <w:shd w:val="clear" w:color="auto" w:fill="FFFFFF"/>
        </w:rPr>
        <w:t>Factories of the Future: Technology, Skills, and Digital Innovation at Large Manufacturing Firms</w:t>
      </w:r>
      <w:r w:rsidRPr="00350AEA">
        <w:rPr>
          <w:color w:val="000000" w:themeColor="text1"/>
          <w:shd w:val="clear" w:color="auto" w:fill="FFFFFF"/>
        </w:rPr>
        <w:t>, Research Brief, MIT Work of the Future Task Force (2021) (with Susan Helper, Elisabeth Reynolds, and Anuraag Singh)</w:t>
      </w:r>
    </w:p>
    <w:p w14:paraId="57596F69" w14:textId="77777777" w:rsidR="00D94836" w:rsidRPr="00350AEA" w:rsidRDefault="00D94836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</w:p>
    <w:p w14:paraId="38E5A479" w14:textId="337EEB24" w:rsidR="00974877" w:rsidRPr="00350AEA" w:rsidRDefault="00B37B36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r w:rsidRPr="00350AEA">
        <w:rPr>
          <w:i/>
          <w:iCs/>
          <w:color w:val="000000" w:themeColor="text1"/>
          <w:shd w:val="clear" w:color="auto" w:fill="FFFFFF"/>
        </w:rPr>
        <w:t>Strengthening Manufacturing Innovation Ecosystems Before, During, and After COVID: Lessons from Massachusetts</w:t>
      </w:r>
      <w:r w:rsidRPr="00350AEA">
        <w:rPr>
          <w:color w:val="000000" w:themeColor="text1"/>
          <w:shd w:val="clear" w:color="auto" w:fill="FFFFFF"/>
        </w:rPr>
        <w:t>, Working Paper, MIT Work of the Future Task Force (2021) (with Elisabeth Reynolds and Anna Waldman-Brown)</w:t>
      </w:r>
    </w:p>
    <w:p w14:paraId="465B2F14" w14:textId="77777777" w:rsidR="00D94836" w:rsidRPr="00350AEA" w:rsidRDefault="00D94836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</w:p>
    <w:p w14:paraId="22A2C4AD" w14:textId="270F8C76" w:rsidR="00974877" w:rsidRPr="00350AEA" w:rsidRDefault="00B37B36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r w:rsidRPr="00350AEA">
        <w:rPr>
          <w:i/>
          <w:iCs/>
          <w:color w:val="000000" w:themeColor="text1"/>
          <w:shd w:val="clear" w:color="auto" w:fill="FFFFFF"/>
        </w:rPr>
        <w:t>Manufacturing in America: A View from the Field</w:t>
      </w:r>
      <w:r w:rsidRPr="00350AEA">
        <w:rPr>
          <w:color w:val="000000" w:themeColor="text1"/>
          <w:shd w:val="clear" w:color="auto" w:fill="FFFFFF"/>
        </w:rPr>
        <w:t>, Research Brief, MIT Work of the Future Task Force (2020) (with Suzanne Berger)</w:t>
      </w:r>
    </w:p>
    <w:p w14:paraId="6793592A" w14:textId="77777777" w:rsidR="00D94836" w:rsidRPr="00350AEA" w:rsidRDefault="00D94836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</w:p>
    <w:p w14:paraId="716C21D8" w14:textId="6D4FCB9A" w:rsidR="0003622C" w:rsidRPr="00350AEA" w:rsidRDefault="00B37B36" w:rsidP="00354EF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  <w:r w:rsidRPr="00350AEA">
        <w:rPr>
          <w:i/>
          <w:iCs/>
          <w:color w:val="000000" w:themeColor="text1"/>
          <w:shd w:val="clear" w:color="auto" w:fill="FFFFFF"/>
        </w:rPr>
        <w:t>An Innovation Policy for the Green New Deal</w:t>
      </w:r>
      <w:r w:rsidRPr="00350AEA">
        <w:rPr>
          <w:color w:val="000000" w:themeColor="text1"/>
          <w:shd w:val="clear" w:color="auto" w:fill="FFFFFF"/>
        </w:rPr>
        <w:t xml:space="preserve">, </w:t>
      </w:r>
      <w:r w:rsidRPr="00350AEA">
        <w:rPr>
          <w:iCs/>
          <w:color w:val="000000" w:themeColor="text1"/>
          <w:shd w:val="clear" w:color="auto" w:fill="FFFFFF"/>
        </w:rPr>
        <w:t>People’s Policy Project Research Brief (2019) (with Ian Wells)</w:t>
      </w:r>
    </w:p>
    <w:p w14:paraId="2942D459" w14:textId="77777777" w:rsidR="00415369" w:rsidRPr="00350AEA" w:rsidRDefault="00415369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</w:p>
    <w:p w14:paraId="6A18F31D" w14:textId="77777777" w:rsidR="00D94836" w:rsidRPr="00350AEA" w:rsidRDefault="00D94836" w:rsidP="00CB3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color w:val="000000" w:themeColor="text1"/>
        </w:rPr>
      </w:pPr>
    </w:p>
    <w:p w14:paraId="15A57613" w14:textId="45F9B4D9" w:rsidR="00012EE1" w:rsidRPr="00350AEA" w:rsidRDefault="0095775C" w:rsidP="00012EE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  <w:r w:rsidRPr="00350AEA">
        <w:rPr>
          <w:b/>
          <w:bCs/>
          <w:color w:val="000000" w:themeColor="text1"/>
        </w:rPr>
        <w:t>Additional Experience</w:t>
      </w:r>
    </w:p>
    <w:p w14:paraId="6FAD9B9D" w14:textId="77777777" w:rsidR="00012EE1" w:rsidRPr="00350AEA" w:rsidRDefault="00012EE1" w:rsidP="00CB35CD">
      <w:pPr>
        <w:ind w:right="-90"/>
        <w:rPr>
          <w:bCs/>
        </w:rPr>
      </w:pPr>
    </w:p>
    <w:p w14:paraId="54E8240B" w14:textId="00457517" w:rsidR="00EC11CA" w:rsidRPr="00350AEA" w:rsidRDefault="00EC11CA" w:rsidP="00CB35CD">
      <w:pPr>
        <w:ind w:right="-90"/>
        <w:rPr>
          <w:bCs/>
        </w:rPr>
      </w:pPr>
      <w:r w:rsidRPr="00350AEA">
        <w:rPr>
          <w:bCs/>
        </w:rPr>
        <w:t>Human Augmentation via Dexterity (“HAND”) (National Science Foundation-funded Engineering Research Center)</w:t>
      </w:r>
    </w:p>
    <w:p w14:paraId="7FFDC095" w14:textId="25E416A4" w:rsidR="00EC11CA" w:rsidRPr="00350AEA" w:rsidRDefault="00EC11CA" w:rsidP="00CB35CD">
      <w:pPr>
        <w:ind w:right="-90"/>
        <w:rPr>
          <w:bCs/>
          <w:i/>
        </w:rPr>
      </w:pPr>
      <w:r w:rsidRPr="00350AEA">
        <w:rPr>
          <w:bCs/>
        </w:rPr>
        <w:tab/>
      </w:r>
      <w:r w:rsidRPr="00350AEA">
        <w:rPr>
          <w:bCs/>
          <w:i/>
        </w:rPr>
        <w:t>Research Team Member</w:t>
      </w:r>
    </w:p>
    <w:p w14:paraId="1E9A603D" w14:textId="77777777" w:rsidR="00EC11CA" w:rsidRPr="00350AEA" w:rsidRDefault="00EC11CA" w:rsidP="00CB35CD">
      <w:pPr>
        <w:ind w:right="-90"/>
        <w:rPr>
          <w:bCs/>
        </w:rPr>
      </w:pPr>
    </w:p>
    <w:p w14:paraId="0E85268A" w14:textId="478D7484" w:rsidR="00012EE1" w:rsidRPr="00350AEA" w:rsidRDefault="00012EE1" w:rsidP="00CB35CD">
      <w:pPr>
        <w:ind w:right="-90"/>
        <w:rPr>
          <w:bCs/>
        </w:rPr>
      </w:pPr>
      <w:r w:rsidRPr="00350AEA">
        <w:rPr>
          <w:bCs/>
        </w:rPr>
        <w:t xml:space="preserve">MIT Political Economy Lab, </w:t>
      </w:r>
      <w:r w:rsidR="00622090" w:rsidRPr="00350AEA">
        <w:rPr>
          <w:bCs/>
        </w:rPr>
        <w:t>2</w:t>
      </w:r>
      <w:r w:rsidRPr="00350AEA">
        <w:rPr>
          <w:bCs/>
        </w:rPr>
        <w:t>023-present</w:t>
      </w:r>
    </w:p>
    <w:p w14:paraId="7874745C" w14:textId="1CFD5B9C" w:rsidR="00012EE1" w:rsidRPr="00350AEA" w:rsidRDefault="00012EE1" w:rsidP="00CB35CD">
      <w:pPr>
        <w:ind w:right="-90"/>
        <w:rPr>
          <w:bCs/>
        </w:rPr>
      </w:pPr>
      <w:r w:rsidRPr="00350AEA">
        <w:rPr>
          <w:bCs/>
        </w:rPr>
        <w:tab/>
      </w:r>
      <w:r w:rsidRPr="00350AEA">
        <w:rPr>
          <w:bCs/>
          <w:i/>
          <w:iCs/>
        </w:rPr>
        <w:t>Research</w:t>
      </w:r>
      <w:r w:rsidRPr="00350AEA">
        <w:rPr>
          <w:bCs/>
        </w:rPr>
        <w:t xml:space="preserve"> </w:t>
      </w:r>
      <w:r w:rsidRPr="00350AEA">
        <w:rPr>
          <w:bCs/>
          <w:i/>
          <w:iCs/>
        </w:rPr>
        <w:t>Affiliate</w:t>
      </w:r>
    </w:p>
    <w:p w14:paraId="780F87AB" w14:textId="77777777" w:rsidR="00012EE1" w:rsidRPr="00350AEA" w:rsidRDefault="00012EE1" w:rsidP="00CB35CD">
      <w:pPr>
        <w:ind w:right="-90"/>
        <w:rPr>
          <w:bCs/>
        </w:rPr>
      </w:pPr>
    </w:p>
    <w:p w14:paraId="1F85DE46" w14:textId="6B5A78CF" w:rsidR="003F716D" w:rsidRPr="00350AEA" w:rsidRDefault="00CE2DF9" w:rsidP="00CB35CD">
      <w:pPr>
        <w:ind w:right="-90"/>
      </w:pPr>
      <w:r w:rsidRPr="00350AEA">
        <w:rPr>
          <w:bCs/>
        </w:rPr>
        <w:t>MIT Task Force on the Work of the Future,</w:t>
      </w:r>
      <w:r w:rsidR="00862E99" w:rsidRPr="00350AEA">
        <w:t xml:space="preserve"> </w:t>
      </w:r>
      <w:r w:rsidR="003F716D" w:rsidRPr="00350AEA">
        <w:t>2018-202</w:t>
      </w:r>
      <w:r w:rsidR="00ED6DC4" w:rsidRPr="00350AEA">
        <w:t>1</w:t>
      </w:r>
    </w:p>
    <w:p w14:paraId="6DACDC39" w14:textId="79054ABF" w:rsidR="003F716D" w:rsidRPr="00350AEA" w:rsidRDefault="003F716D" w:rsidP="00CB35CD">
      <w:pPr>
        <w:ind w:firstLine="720"/>
        <w:rPr>
          <w:i/>
        </w:rPr>
      </w:pPr>
      <w:r w:rsidRPr="00350AEA">
        <w:rPr>
          <w:i/>
        </w:rPr>
        <w:t>Research Associate</w:t>
      </w:r>
    </w:p>
    <w:p w14:paraId="01AE44FC" w14:textId="77777777" w:rsidR="00264E79" w:rsidRPr="00350AEA" w:rsidRDefault="00264E79" w:rsidP="00CB35CD">
      <w:pPr>
        <w:ind w:right="-90"/>
      </w:pPr>
    </w:p>
    <w:p w14:paraId="09A949F8" w14:textId="115702C3" w:rsidR="00CE2DF9" w:rsidRPr="00350AEA" w:rsidRDefault="00CE2DF9" w:rsidP="00CB35CD">
      <w:pPr>
        <w:ind w:right="-90"/>
      </w:pPr>
      <w:r w:rsidRPr="00350AEA">
        <w:rPr>
          <w:bCs/>
        </w:rPr>
        <w:t>Biden</w:t>
      </w:r>
      <w:r w:rsidR="00350448" w:rsidRPr="00350AEA">
        <w:rPr>
          <w:bCs/>
        </w:rPr>
        <w:t xml:space="preserve">-Harris Campaign, </w:t>
      </w:r>
      <w:r w:rsidRPr="00350AEA">
        <w:t>2020</w:t>
      </w:r>
    </w:p>
    <w:p w14:paraId="3E875B9A" w14:textId="7161E01D" w:rsidR="00CE2DF9" w:rsidRPr="00350AEA" w:rsidRDefault="00CE2DF9" w:rsidP="00CB35CD">
      <w:pPr>
        <w:ind w:firstLine="720"/>
        <w:rPr>
          <w:i/>
        </w:rPr>
      </w:pPr>
      <w:r w:rsidRPr="00350AEA">
        <w:rPr>
          <w:i/>
        </w:rPr>
        <w:lastRenderedPageBreak/>
        <w:t xml:space="preserve">Policy Analyst, Innovation and Manufacturing Policy </w:t>
      </w:r>
    </w:p>
    <w:p w14:paraId="41E8F4D1" w14:textId="77777777" w:rsidR="00264E79" w:rsidRPr="00350AEA" w:rsidRDefault="00264E79" w:rsidP="00CB35CD">
      <w:pPr>
        <w:ind w:right="-90"/>
      </w:pPr>
    </w:p>
    <w:p w14:paraId="07F9FD52" w14:textId="52119D2C" w:rsidR="008A21EC" w:rsidRPr="00350AEA" w:rsidRDefault="00CE2DF9" w:rsidP="00CB35CD">
      <w:pPr>
        <w:ind w:right="-90"/>
      </w:pPr>
      <w:r w:rsidRPr="00350AEA">
        <w:rPr>
          <w:bCs/>
        </w:rPr>
        <w:t>United States Department of Commerce</w:t>
      </w:r>
      <w:r w:rsidR="008A21EC" w:rsidRPr="00350AEA">
        <w:rPr>
          <w:bCs/>
        </w:rPr>
        <w:t>,</w:t>
      </w:r>
      <w:r w:rsidRPr="00350AEA">
        <w:t xml:space="preserve"> </w:t>
      </w:r>
      <w:r w:rsidR="008A21EC" w:rsidRPr="00350AEA">
        <w:t>2016</w:t>
      </w:r>
    </w:p>
    <w:p w14:paraId="1C77E5F8" w14:textId="5A6F329B" w:rsidR="008A21EC" w:rsidRPr="00350AEA" w:rsidRDefault="008A21EC" w:rsidP="00270586">
      <w:pPr>
        <w:ind w:firstLine="720"/>
        <w:rPr>
          <w:i/>
        </w:rPr>
      </w:pPr>
      <w:r w:rsidRPr="00350AEA">
        <w:rPr>
          <w:i/>
        </w:rPr>
        <w:t>Law Clerk, Commercial Law Development Program</w:t>
      </w:r>
    </w:p>
    <w:p w14:paraId="3EBD690F" w14:textId="77777777" w:rsidR="00264E79" w:rsidRPr="00350AEA" w:rsidRDefault="00264E79" w:rsidP="00CB35CD">
      <w:pPr>
        <w:ind w:right="-90"/>
      </w:pPr>
    </w:p>
    <w:p w14:paraId="5580013F" w14:textId="08C792E1" w:rsidR="001F3449" w:rsidRPr="00350AEA" w:rsidRDefault="00CE2DF9" w:rsidP="00CB35CD">
      <w:pPr>
        <w:ind w:right="-90"/>
      </w:pPr>
      <w:r w:rsidRPr="00350AEA">
        <w:rPr>
          <w:bCs/>
        </w:rPr>
        <w:t>The World Bank</w:t>
      </w:r>
      <w:r w:rsidR="001F3449" w:rsidRPr="00350AEA">
        <w:rPr>
          <w:bCs/>
        </w:rPr>
        <w:t>,</w:t>
      </w:r>
      <w:r w:rsidR="001F3449" w:rsidRPr="00350AEA">
        <w:rPr>
          <w:b/>
        </w:rPr>
        <w:t xml:space="preserve"> </w:t>
      </w:r>
      <w:r w:rsidR="001B377B" w:rsidRPr="00350AEA">
        <w:t>2016</w:t>
      </w:r>
    </w:p>
    <w:p w14:paraId="2ABCA541" w14:textId="76E1D2D1" w:rsidR="001F3449" w:rsidRPr="00350AEA" w:rsidRDefault="0034047E" w:rsidP="00270586">
      <w:pPr>
        <w:ind w:firstLine="720"/>
        <w:rPr>
          <w:i/>
        </w:rPr>
      </w:pPr>
      <w:r w:rsidRPr="00350AEA">
        <w:rPr>
          <w:i/>
        </w:rPr>
        <w:t>Legal Fellow</w:t>
      </w:r>
      <w:r w:rsidR="00593F48" w:rsidRPr="00350AEA">
        <w:rPr>
          <w:i/>
        </w:rPr>
        <w:t>, Public Integrity and Openness – Governance Global Practice</w:t>
      </w:r>
    </w:p>
    <w:p w14:paraId="5A83737C" w14:textId="77777777" w:rsidR="00B168DA" w:rsidRPr="00350AEA" w:rsidRDefault="00B168DA" w:rsidP="00CB35CD">
      <w:pPr>
        <w:rPr>
          <w:iCs/>
          <w:color w:val="000000" w:themeColor="text1"/>
          <w:shd w:val="clear" w:color="auto" w:fill="FFFFFF"/>
        </w:rPr>
      </w:pPr>
    </w:p>
    <w:p w14:paraId="0CB7D675" w14:textId="77777777" w:rsidR="00D035CA" w:rsidRPr="00350AEA" w:rsidRDefault="00D035CA" w:rsidP="00CB35CD">
      <w:pPr>
        <w:rPr>
          <w:iCs/>
          <w:color w:val="000000" w:themeColor="text1"/>
          <w:shd w:val="clear" w:color="auto" w:fill="FFFFFF"/>
        </w:rPr>
      </w:pPr>
    </w:p>
    <w:p w14:paraId="6564BE8F" w14:textId="7CE98F29" w:rsidR="00C4238E" w:rsidRPr="00350AEA" w:rsidRDefault="00A822A6" w:rsidP="008E5C9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  <w:r w:rsidRPr="00350AEA">
        <w:rPr>
          <w:b/>
          <w:bCs/>
          <w:color w:val="000000" w:themeColor="text1"/>
        </w:rPr>
        <w:t>Conference</w:t>
      </w:r>
      <w:r w:rsidR="00083A10" w:rsidRPr="00350AEA">
        <w:rPr>
          <w:b/>
          <w:bCs/>
          <w:color w:val="000000" w:themeColor="text1"/>
        </w:rPr>
        <w:t xml:space="preserve"> and Workshop</w:t>
      </w:r>
      <w:r w:rsidRPr="00350AEA">
        <w:rPr>
          <w:b/>
          <w:bCs/>
          <w:color w:val="000000" w:themeColor="text1"/>
        </w:rPr>
        <w:t xml:space="preserve"> Presentations</w:t>
      </w:r>
    </w:p>
    <w:p w14:paraId="2DF10F10" w14:textId="77777777" w:rsidR="00B5086C" w:rsidRPr="00350AEA" w:rsidRDefault="00B5086C" w:rsidP="00B5086C"/>
    <w:p w14:paraId="0BF91748" w14:textId="34DFE9B7" w:rsidR="00B5086C" w:rsidRPr="00350AEA" w:rsidRDefault="00B5086C" w:rsidP="00354EF6">
      <w:r w:rsidRPr="00350AEA">
        <w:t xml:space="preserve"> Intellectual Property Scholars Conference (Palo Alto, August 2026) </w:t>
      </w:r>
    </w:p>
    <w:p w14:paraId="15AF52FC" w14:textId="77777777" w:rsidR="00B5086C" w:rsidRPr="00350AEA" w:rsidRDefault="00B5086C" w:rsidP="00354EF6"/>
    <w:p w14:paraId="67E1ECD1" w14:textId="6DFEE2F8" w:rsidR="00B5086C" w:rsidRPr="00350AEA" w:rsidRDefault="00B5086C" w:rsidP="00354EF6">
      <w:pPr>
        <w:rPr>
          <w:color w:val="000000"/>
          <w:shd w:val="clear" w:color="auto" w:fill="FFFFFF"/>
        </w:rPr>
      </w:pPr>
      <w:r w:rsidRPr="00350AEA">
        <w:rPr>
          <w:color w:val="000000"/>
          <w:shd w:val="clear" w:color="auto" w:fill="FFFFFF"/>
        </w:rPr>
        <w:t xml:space="preserve"> </w:t>
      </w:r>
      <w:r w:rsidRPr="00350AEA">
        <w:rPr>
          <w:color w:val="000000"/>
          <w:shd w:val="clear" w:color="auto" w:fill="FFFFFF"/>
        </w:rPr>
        <w:t>Society for the Advancement of Socioeconomics (</w:t>
      </w:r>
      <w:r w:rsidRPr="00350AEA">
        <w:rPr>
          <w:color w:val="000000"/>
          <w:shd w:val="clear" w:color="auto" w:fill="FFFFFF"/>
        </w:rPr>
        <w:t>Bordeaux</w:t>
      </w:r>
      <w:r w:rsidRPr="00350AEA">
        <w:rPr>
          <w:color w:val="000000"/>
          <w:shd w:val="clear" w:color="auto" w:fill="FFFFFF"/>
        </w:rPr>
        <w:t>, July 202</w:t>
      </w:r>
      <w:r w:rsidRPr="00350AEA">
        <w:rPr>
          <w:color w:val="000000"/>
          <w:shd w:val="clear" w:color="auto" w:fill="FFFFFF"/>
        </w:rPr>
        <w:t>6</w:t>
      </w:r>
      <w:r w:rsidRPr="00350AEA">
        <w:rPr>
          <w:color w:val="000000"/>
          <w:shd w:val="clear" w:color="auto" w:fill="FFFFFF"/>
        </w:rPr>
        <w:t>)</w:t>
      </w:r>
    </w:p>
    <w:p w14:paraId="2108CD7B" w14:textId="77777777" w:rsidR="00B5086C" w:rsidRPr="00350AEA" w:rsidRDefault="00B5086C" w:rsidP="00354EF6">
      <w:pPr>
        <w:rPr>
          <w:color w:val="000000"/>
          <w:shd w:val="clear" w:color="auto" w:fill="FFFFFF"/>
        </w:rPr>
      </w:pPr>
    </w:p>
    <w:p w14:paraId="365DD7C4" w14:textId="30B2B3B7" w:rsidR="00B5086C" w:rsidRPr="00350AEA" w:rsidRDefault="00B5086C" w:rsidP="00354EF6">
      <w:pPr>
        <w:rPr>
          <w:color w:val="000000"/>
          <w:shd w:val="clear" w:color="auto" w:fill="FFFFFF"/>
        </w:rPr>
      </w:pPr>
      <w:r w:rsidRPr="00350AEA">
        <w:rPr>
          <w:color w:val="000000"/>
          <w:shd w:val="clear" w:color="auto" w:fill="FFFFFF"/>
        </w:rPr>
        <w:t xml:space="preserve"> Association of Law and Political Economy (Richmond, February 2026)</w:t>
      </w:r>
    </w:p>
    <w:p w14:paraId="265E3ED4" w14:textId="77777777" w:rsidR="00B5086C" w:rsidRPr="00350AEA" w:rsidRDefault="00B5086C" w:rsidP="00354EF6">
      <w:pPr>
        <w:rPr>
          <w:color w:val="000000"/>
          <w:shd w:val="clear" w:color="auto" w:fill="FFFFFF"/>
        </w:rPr>
      </w:pPr>
    </w:p>
    <w:p w14:paraId="7EC817E1" w14:textId="280FA863" w:rsidR="00391156" w:rsidRPr="00350AEA" w:rsidRDefault="00B5086C" w:rsidP="00354EF6">
      <w:pPr>
        <w:rPr>
          <w:color w:val="000000"/>
          <w:shd w:val="clear" w:color="auto" w:fill="FFFFFF"/>
        </w:rPr>
      </w:pPr>
      <w:r w:rsidRPr="00350AEA">
        <w:rPr>
          <w:color w:val="000000"/>
          <w:shd w:val="clear" w:color="auto" w:fill="FFFFFF"/>
        </w:rPr>
        <w:t xml:space="preserve"> </w:t>
      </w:r>
      <w:r w:rsidR="00391156" w:rsidRPr="00350AEA">
        <w:rPr>
          <w:color w:val="000000"/>
          <w:shd w:val="clear" w:color="auto" w:fill="FFFFFF"/>
        </w:rPr>
        <w:t>Society for the Advancement of Socioeconomics (Montreal, July 2025)</w:t>
      </w:r>
    </w:p>
    <w:p w14:paraId="78665F34" w14:textId="77777777" w:rsidR="00354EF6" w:rsidRPr="00350AEA" w:rsidRDefault="00354EF6" w:rsidP="00354EF6">
      <w:pPr>
        <w:rPr>
          <w:color w:val="000000"/>
          <w:shd w:val="clear" w:color="auto" w:fill="FFFFFF"/>
        </w:rPr>
      </w:pPr>
    </w:p>
    <w:p w14:paraId="7958E670" w14:textId="25838D9E" w:rsidR="00B5243C" w:rsidRPr="00350AEA" w:rsidRDefault="00B5243C" w:rsidP="00354EF6">
      <w:pPr>
        <w:rPr>
          <w:color w:val="000000"/>
          <w:shd w:val="clear" w:color="auto" w:fill="FFFFFF"/>
        </w:rPr>
      </w:pPr>
      <w:r w:rsidRPr="00350AEA">
        <w:rPr>
          <w:color w:val="000000"/>
          <w:shd w:val="clear" w:color="auto" w:fill="FFFFFF"/>
        </w:rPr>
        <w:t xml:space="preserve"> Industry Studies Association (Cambridge, June 2025)</w:t>
      </w:r>
    </w:p>
    <w:p w14:paraId="0540E086" w14:textId="77777777" w:rsidR="00354EF6" w:rsidRPr="00350AEA" w:rsidRDefault="00354EF6" w:rsidP="00354EF6">
      <w:pPr>
        <w:rPr>
          <w:color w:val="000000"/>
          <w:shd w:val="clear" w:color="auto" w:fill="FFFFFF"/>
        </w:rPr>
      </w:pPr>
    </w:p>
    <w:p w14:paraId="3EB52DEA" w14:textId="25E889EA" w:rsidR="00A87A6A" w:rsidRPr="00350AEA" w:rsidRDefault="00A87A6A" w:rsidP="00354EF6">
      <w:pPr>
        <w:rPr>
          <w:color w:val="000000"/>
          <w:shd w:val="clear" w:color="auto" w:fill="FFFFFF"/>
        </w:rPr>
      </w:pPr>
      <w:r w:rsidRPr="00350AEA">
        <w:rPr>
          <w:color w:val="000000"/>
          <w:shd w:val="clear" w:color="auto" w:fill="FFFFFF"/>
        </w:rPr>
        <w:t xml:space="preserve"> Northeastern Law Junior Scholars Conference (Boston, February 2025)</w:t>
      </w:r>
    </w:p>
    <w:p w14:paraId="798831DD" w14:textId="77777777" w:rsidR="00354EF6" w:rsidRPr="00350AEA" w:rsidRDefault="00354EF6" w:rsidP="00354EF6">
      <w:pPr>
        <w:rPr>
          <w:color w:val="000000"/>
          <w:shd w:val="clear" w:color="auto" w:fill="FFFFFF"/>
        </w:rPr>
      </w:pPr>
    </w:p>
    <w:p w14:paraId="3FE88897" w14:textId="5D490767" w:rsidR="00EF2FF7" w:rsidRPr="00350AEA" w:rsidRDefault="00391156" w:rsidP="00354EF6">
      <w:pPr>
        <w:rPr>
          <w:color w:val="000000"/>
          <w:shd w:val="clear" w:color="auto" w:fill="FFFFFF"/>
        </w:rPr>
      </w:pPr>
      <w:r w:rsidRPr="00350AEA">
        <w:rPr>
          <w:color w:val="000000"/>
          <w:shd w:val="clear" w:color="auto" w:fill="FFFFFF"/>
        </w:rPr>
        <w:t xml:space="preserve"> </w:t>
      </w:r>
      <w:r w:rsidR="00EF2FF7" w:rsidRPr="00350AEA">
        <w:rPr>
          <w:color w:val="000000"/>
          <w:shd w:val="clear" w:color="auto" w:fill="FFFFFF"/>
        </w:rPr>
        <w:t xml:space="preserve">Law and Political Economy Junior Scholars Workshop (New York, </w:t>
      </w:r>
      <w:r w:rsidRPr="00350AEA">
        <w:rPr>
          <w:color w:val="000000"/>
          <w:shd w:val="clear" w:color="auto" w:fill="FFFFFF"/>
        </w:rPr>
        <w:t>February</w:t>
      </w:r>
      <w:r w:rsidR="00EF2FF7" w:rsidRPr="00350AEA">
        <w:rPr>
          <w:color w:val="000000"/>
          <w:shd w:val="clear" w:color="auto" w:fill="FFFFFF"/>
        </w:rPr>
        <w:t xml:space="preserve"> 2025)</w:t>
      </w:r>
      <w:r w:rsidR="002B7A65" w:rsidRPr="00350AEA">
        <w:rPr>
          <w:color w:val="000000"/>
          <w:shd w:val="clear" w:color="auto" w:fill="FFFFFF"/>
        </w:rPr>
        <w:t xml:space="preserve"> </w:t>
      </w:r>
    </w:p>
    <w:p w14:paraId="58DA9E51" w14:textId="77777777" w:rsidR="00354EF6" w:rsidRPr="00350AEA" w:rsidRDefault="00354EF6" w:rsidP="00354EF6">
      <w:pPr>
        <w:rPr>
          <w:color w:val="000000"/>
          <w:shd w:val="clear" w:color="auto" w:fill="FFFFFF"/>
        </w:rPr>
      </w:pPr>
    </w:p>
    <w:p w14:paraId="3B63796E" w14:textId="134EB455" w:rsidR="00566DE6" w:rsidRPr="00350AEA" w:rsidRDefault="00391156" w:rsidP="00354EF6">
      <w:pPr>
        <w:rPr>
          <w:color w:val="000000"/>
          <w:shd w:val="clear" w:color="auto" w:fill="FFFFFF"/>
        </w:rPr>
      </w:pPr>
      <w:r w:rsidRPr="00350AEA">
        <w:rPr>
          <w:color w:val="000000"/>
          <w:shd w:val="clear" w:color="auto" w:fill="FFFFFF"/>
        </w:rPr>
        <w:t xml:space="preserve"> </w:t>
      </w:r>
      <w:r w:rsidR="00566DE6" w:rsidRPr="00350AEA">
        <w:rPr>
          <w:color w:val="000000"/>
          <w:shd w:val="clear" w:color="auto" w:fill="FFFFFF"/>
        </w:rPr>
        <w:t>Law and Political Economy of Technology Workshop (Cambridge, September 2024)</w:t>
      </w:r>
    </w:p>
    <w:p w14:paraId="35CE3053" w14:textId="77777777" w:rsidR="00354EF6" w:rsidRPr="00350AEA" w:rsidRDefault="00354EF6" w:rsidP="00354EF6">
      <w:pPr>
        <w:rPr>
          <w:color w:val="000000"/>
          <w:shd w:val="clear" w:color="auto" w:fill="FFFFFF"/>
        </w:rPr>
      </w:pPr>
    </w:p>
    <w:p w14:paraId="3A6ECED5" w14:textId="72364EC5" w:rsidR="002B7A65" w:rsidRPr="00350AEA" w:rsidRDefault="00566DE6" w:rsidP="00354EF6">
      <w:pPr>
        <w:rPr>
          <w:color w:val="000000"/>
          <w:shd w:val="clear" w:color="auto" w:fill="FFFFFF"/>
        </w:rPr>
      </w:pPr>
      <w:r w:rsidRPr="00350AEA">
        <w:rPr>
          <w:color w:val="000000"/>
          <w:shd w:val="clear" w:color="auto" w:fill="FFFFFF"/>
        </w:rPr>
        <w:t xml:space="preserve"> </w:t>
      </w:r>
      <w:r w:rsidR="002B7A65" w:rsidRPr="00350AEA">
        <w:rPr>
          <w:color w:val="000000"/>
          <w:shd w:val="clear" w:color="auto" w:fill="FFFFFF"/>
        </w:rPr>
        <w:t>Patent Law Roundtable: Commemorating the 400</w:t>
      </w:r>
      <w:r w:rsidR="002B7A65" w:rsidRPr="00350AEA">
        <w:rPr>
          <w:color w:val="000000"/>
          <w:shd w:val="clear" w:color="auto" w:fill="FFFFFF"/>
          <w:vertAlign w:val="superscript"/>
        </w:rPr>
        <w:t>th</w:t>
      </w:r>
      <w:r w:rsidR="002B7A65" w:rsidRPr="00350AEA">
        <w:rPr>
          <w:color w:val="000000"/>
          <w:shd w:val="clear" w:color="auto" w:fill="FFFFFF"/>
        </w:rPr>
        <w:t xml:space="preserve"> Anniversary of the Statute of Monopolies (DC, May 2024)</w:t>
      </w:r>
    </w:p>
    <w:p w14:paraId="797E3A1E" w14:textId="77777777" w:rsidR="00354EF6" w:rsidRPr="00350AEA" w:rsidRDefault="00354EF6" w:rsidP="00354EF6">
      <w:pPr>
        <w:rPr>
          <w:color w:val="000000"/>
          <w:shd w:val="clear" w:color="auto" w:fill="FFFFFF"/>
        </w:rPr>
      </w:pPr>
    </w:p>
    <w:p w14:paraId="0F2844BD" w14:textId="6564167B" w:rsidR="00327FC7" w:rsidRPr="00350AEA" w:rsidRDefault="00327FC7" w:rsidP="00354EF6">
      <w:pPr>
        <w:rPr>
          <w:color w:val="000000"/>
          <w:shd w:val="clear" w:color="auto" w:fill="FFFFFF"/>
        </w:rPr>
      </w:pPr>
      <w:r w:rsidRPr="00350AEA">
        <w:rPr>
          <w:color w:val="000000"/>
          <w:shd w:val="clear" w:color="auto" w:fill="FFFFFF"/>
        </w:rPr>
        <w:t xml:space="preserve"> </w:t>
      </w:r>
      <w:proofErr w:type="spellStart"/>
      <w:r w:rsidRPr="00350AEA">
        <w:rPr>
          <w:color w:val="000000"/>
          <w:shd w:val="clear" w:color="auto" w:fill="FFFFFF"/>
        </w:rPr>
        <w:t>PatCon</w:t>
      </w:r>
      <w:proofErr w:type="spellEnd"/>
      <w:r w:rsidRPr="00350AEA">
        <w:rPr>
          <w:color w:val="000000"/>
          <w:shd w:val="clear" w:color="auto" w:fill="FFFFFF"/>
        </w:rPr>
        <w:t xml:space="preserve"> (The Patent Conference) 12 (San Diego, April 2024)</w:t>
      </w:r>
    </w:p>
    <w:p w14:paraId="0884E05E" w14:textId="77777777" w:rsidR="00354EF6" w:rsidRPr="00350AEA" w:rsidRDefault="00354EF6" w:rsidP="00354EF6">
      <w:pPr>
        <w:rPr>
          <w:color w:val="000000"/>
          <w:shd w:val="clear" w:color="auto" w:fill="FFFFFF"/>
        </w:rPr>
      </w:pPr>
    </w:p>
    <w:p w14:paraId="79AE97B6" w14:textId="22D42238" w:rsidR="00327FC7" w:rsidRPr="00350AEA" w:rsidRDefault="00327FC7" w:rsidP="00354EF6">
      <w:pPr>
        <w:rPr>
          <w:color w:val="000000"/>
          <w:shd w:val="clear" w:color="auto" w:fill="FFFFFF"/>
        </w:rPr>
      </w:pPr>
      <w:r w:rsidRPr="00350AEA">
        <w:rPr>
          <w:color w:val="000000"/>
          <w:shd w:val="clear" w:color="auto" w:fill="FFFFFF"/>
        </w:rPr>
        <w:t xml:space="preserve"> Heterodox Economics Meets Law and Political Economy (organized by APPEAL) (New York, March 2024)</w:t>
      </w:r>
    </w:p>
    <w:p w14:paraId="564A3DBA" w14:textId="77777777" w:rsidR="00354EF6" w:rsidRPr="00350AEA" w:rsidRDefault="00354EF6" w:rsidP="00354EF6">
      <w:pPr>
        <w:rPr>
          <w:color w:val="000000"/>
          <w:shd w:val="clear" w:color="auto" w:fill="FFFFFF"/>
        </w:rPr>
      </w:pPr>
    </w:p>
    <w:p w14:paraId="7F87F1FE" w14:textId="3E9487B1" w:rsidR="00083A10" w:rsidRPr="00350AEA" w:rsidRDefault="00327FC7" w:rsidP="00354EF6">
      <w:pPr>
        <w:rPr>
          <w:color w:val="000000"/>
          <w:shd w:val="clear" w:color="auto" w:fill="FFFFFF"/>
        </w:rPr>
      </w:pPr>
      <w:r w:rsidRPr="00350AEA">
        <w:rPr>
          <w:color w:val="000000"/>
          <w:shd w:val="clear" w:color="auto" w:fill="FFFFFF"/>
        </w:rPr>
        <w:t xml:space="preserve"> </w:t>
      </w:r>
      <w:r w:rsidR="00083A10" w:rsidRPr="00350AEA">
        <w:rPr>
          <w:color w:val="000000"/>
          <w:shd w:val="clear" w:color="auto" w:fill="FFFFFF"/>
        </w:rPr>
        <w:t>Works In Progress for Intellectual Property (WIPIP) Scholars Colloquium (Santa Clara, February 2024)</w:t>
      </w:r>
    </w:p>
    <w:p w14:paraId="1AE3B773" w14:textId="77777777" w:rsidR="00354EF6" w:rsidRPr="00350AEA" w:rsidRDefault="00354EF6" w:rsidP="00354EF6"/>
    <w:p w14:paraId="7C9D38C4" w14:textId="2D633A3B" w:rsidR="00083A10" w:rsidRPr="00350AEA" w:rsidRDefault="00083A10" w:rsidP="00354EF6">
      <w:r w:rsidRPr="00350AEA">
        <w:rPr>
          <w:i/>
          <w:iCs/>
        </w:rPr>
        <w:t xml:space="preserve"> </w:t>
      </w:r>
      <w:r w:rsidRPr="00350AEA">
        <w:t>Junior Scholars Workshop on Law and Industrial Policy (New Haven, December 2023)</w:t>
      </w:r>
    </w:p>
    <w:p w14:paraId="2F01DB7D" w14:textId="77777777" w:rsidR="00354EF6" w:rsidRPr="00350AEA" w:rsidRDefault="00354EF6" w:rsidP="00354EF6"/>
    <w:p w14:paraId="1B630D45" w14:textId="0B547489" w:rsidR="00313B79" w:rsidRPr="00350AEA" w:rsidRDefault="00313B79" w:rsidP="00354EF6">
      <w:r w:rsidRPr="00350AEA">
        <w:t xml:space="preserve"> Intellectual Property Scholars Conference (New York, August 202</w:t>
      </w:r>
      <w:r w:rsidR="0062364A" w:rsidRPr="00350AEA">
        <w:t>3</w:t>
      </w:r>
      <w:r w:rsidRPr="00350AEA">
        <w:t>)</w:t>
      </w:r>
    </w:p>
    <w:p w14:paraId="4DCC6B38" w14:textId="77777777" w:rsidR="00354EF6" w:rsidRPr="00350AEA" w:rsidRDefault="00354EF6" w:rsidP="00354EF6"/>
    <w:p w14:paraId="40515968" w14:textId="49A75E7F" w:rsidR="00313B79" w:rsidRPr="00350AEA" w:rsidRDefault="00313B79" w:rsidP="00354EF6">
      <w:r w:rsidRPr="00350AEA">
        <w:t xml:space="preserve"> Junior Intellectual Property Scholars Association (JIPSA) Workshop (New York, August 2023)</w:t>
      </w:r>
    </w:p>
    <w:p w14:paraId="710DC842" w14:textId="77777777" w:rsidR="00354EF6" w:rsidRPr="00350AEA" w:rsidRDefault="00354EF6" w:rsidP="00354EF6"/>
    <w:p w14:paraId="13757065" w14:textId="123C1DE3" w:rsidR="009D6218" w:rsidRPr="00350AEA" w:rsidRDefault="009D6218" w:rsidP="00354EF6">
      <w:r w:rsidRPr="00350AEA">
        <w:t xml:space="preserve"> Law and Political Economy of Technology</w:t>
      </w:r>
      <w:r w:rsidR="001656A8" w:rsidRPr="00350AEA">
        <w:t xml:space="preserve"> Workshop</w:t>
      </w:r>
      <w:r w:rsidRPr="00350AEA">
        <w:t xml:space="preserve"> (New Haven, February 2023)</w:t>
      </w:r>
    </w:p>
    <w:p w14:paraId="7DD0F3D2" w14:textId="77777777" w:rsidR="00354EF6" w:rsidRPr="00350AEA" w:rsidRDefault="00354EF6" w:rsidP="00354EF6"/>
    <w:p w14:paraId="24D1A279" w14:textId="1B658B7D" w:rsidR="009D6218" w:rsidRPr="00350AEA" w:rsidRDefault="009D6218" w:rsidP="00354EF6">
      <w:r w:rsidRPr="00350AEA">
        <w:t xml:space="preserve"> Intellectual Property Scholars Conference (Palo Alto, August 2022)</w:t>
      </w:r>
    </w:p>
    <w:p w14:paraId="6CE37E13" w14:textId="77777777" w:rsidR="00354EF6" w:rsidRPr="00350AEA" w:rsidRDefault="00354EF6" w:rsidP="00354EF6"/>
    <w:p w14:paraId="181B104A" w14:textId="210A57A9" w:rsidR="00777E83" w:rsidRPr="00350AEA" w:rsidRDefault="00CB35CD" w:rsidP="00354EF6">
      <w:r w:rsidRPr="00350AEA">
        <w:t xml:space="preserve"> </w:t>
      </w:r>
      <w:r w:rsidR="00777E83" w:rsidRPr="00350AEA">
        <w:t>Industry Studies Association Annual Conference (Virtual, June 2021)</w:t>
      </w:r>
    </w:p>
    <w:p w14:paraId="3ACCED19" w14:textId="77777777" w:rsidR="00354EF6" w:rsidRPr="00350AEA" w:rsidRDefault="00354EF6" w:rsidP="00354EF6"/>
    <w:p w14:paraId="4677B37E" w14:textId="0A0EBD17" w:rsidR="00777E83" w:rsidRPr="00350AEA" w:rsidRDefault="00CB35CD" w:rsidP="00354EF6">
      <w:r w:rsidRPr="00350AEA">
        <w:t xml:space="preserve"> </w:t>
      </w:r>
      <w:r w:rsidR="00777E83" w:rsidRPr="00350AEA">
        <w:t>Law and Society Association Annual Conference (Virtual, May 2021)</w:t>
      </w:r>
    </w:p>
    <w:p w14:paraId="2FF1390C" w14:textId="77777777" w:rsidR="00354EF6" w:rsidRPr="00350AEA" w:rsidRDefault="00354EF6" w:rsidP="00354EF6"/>
    <w:p w14:paraId="47FA88C7" w14:textId="7278C78F" w:rsidR="00783556" w:rsidRPr="00350AEA" w:rsidRDefault="00CB35CD" w:rsidP="00354EF6">
      <w:r w:rsidRPr="00350AEA">
        <w:t xml:space="preserve"> </w:t>
      </w:r>
      <w:r w:rsidR="00783556" w:rsidRPr="00350AEA">
        <w:t>Law and Society Association Annual Conference (Virtual, May 2020)</w:t>
      </w:r>
    </w:p>
    <w:p w14:paraId="59E53A7B" w14:textId="77777777" w:rsidR="00354EF6" w:rsidRPr="00350AEA" w:rsidRDefault="00354EF6" w:rsidP="00354EF6"/>
    <w:p w14:paraId="6C5606E7" w14:textId="1E8CBF99" w:rsidR="00783556" w:rsidRPr="00350AEA" w:rsidRDefault="00CB35CD" w:rsidP="00354EF6">
      <w:r w:rsidRPr="00350AEA">
        <w:t xml:space="preserve"> </w:t>
      </w:r>
      <w:r w:rsidR="00783556" w:rsidRPr="00350AEA">
        <w:t>Climate Futures II (Providence, December 2019)</w:t>
      </w:r>
    </w:p>
    <w:p w14:paraId="3264C80F" w14:textId="77777777" w:rsidR="00354EF6" w:rsidRPr="00350AEA" w:rsidRDefault="00354EF6" w:rsidP="00354EF6"/>
    <w:p w14:paraId="56E4A21E" w14:textId="723A6013" w:rsidR="00783556" w:rsidRPr="00350AEA" w:rsidRDefault="00CB35CD" w:rsidP="00354EF6">
      <w:r w:rsidRPr="00350AEA">
        <w:t xml:space="preserve"> </w:t>
      </w:r>
      <w:r w:rsidR="00783556" w:rsidRPr="00350AEA">
        <w:t>Society for the Advancement of Socioeconomics (New York, June 2019)</w:t>
      </w:r>
    </w:p>
    <w:p w14:paraId="5AEE29C4" w14:textId="77777777" w:rsidR="00354EF6" w:rsidRPr="00350AEA" w:rsidRDefault="00354EF6" w:rsidP="00354EF6"/>
    <w:p w14:paraId="74305E24" w14:textId="5358B81E" w:rsidR="00B168DA" w:rsidRPr="00350AEA" w:rsidRDefault="00CB35CD" w:rsidP="00354EF6">
      <w:r w:rsidRPr="00350AEA">
        <w:t xml:space="preserve"> </w:t>
      </w:r>
      <w:r w:rsidR="00783556" w:rsidRPr="00350AEA">
        <w:t>Association for the Promotion of Political Economy and Law</w:t>
      </w:r>
      <w:r w:rsidR="00327FC7" w:rsidRPr="00350AEA">
        <w:t xml:space="preserve"> Conference</w:t>
      </w:r>
      <w:r w:rsidR="00783556" w:rsidRPr="00350AEA">
        <w:t xml:space="preserve"> (Baltimore, June 2019)</w:t>
      </w:r>
    </w:p>
    <w:p w14:paraId="0E801946" w14:textId="77777777" w:rsidR="00354EF6" w:rsidRPr="00350AEA" w:rsidRDefault="00354EF6" w:rsidP="00354EF6"/>
    <w:p w14:paraId="056BEADF" w14:textId="4E2AF723" w:rsidR="006B3B85" w:rsidRPr="00350AEA" w:rsidRDefault="00CB35CD" w:rsidP="00354EF6">
      <w:r w:rsidRPr="00350AEA">
        <w:t xml:space="preserve"> </w:t>
      </w:r>
      <w:r w:rsidR="00B168DA" w:rsidRPr="00350AEA">
        <w:t>Institute for Global Law and Policy Writers Workshop (Bangkok, January 2019)</w:t>
      </w:r>
    </w:p>
    <w:p w14:paraId="5EAD4E9E" w14:textId="77777777" w:rsidR="006B3B85" w:rsidRPr="00350AEA" w:rsidRDefault="006B3B85" w:rsidP="006B3B85"/>
    <w:p w14:paraId="6A3E7106" w14:textId="77777777" w:rsidR="006B3B85" w:rsidRPr="00221B38" w:rsidRDefault="006B3B85" w:rsidP="006B3B85"/>
    <w:p w14:paraId="2DD2151B" w14:textId="77777777" w:rsidR="00221B38" w:rsidRPr="00221B38" w:rsidRDefault="00221B38" w:rsidP="00221B3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  <w:r w:rsidRPr="00221B38">
        <w:rPr>
          <w:b/>
          <w:bCs/>
          <w:color w:val="000000" w:themeColor="text1"/>
        </w:rPr>
        <w:t>External Funding</w:t>
      </w:r>
    </w:p>
    <w:p w14:paraId="6F80867F" w14:textId="77777777" w:rsidR="00221B38" w:rsidRPr="00221B38" w:rsidRDefault="00221B38" w:rsidP="00221B38">
      <w:pPr>
        <w:rPr>
          <w:shd w:val="clear" w:color="auto" w:fill="FFFFFF"/>
        </w:rPr>
      </w:pPr>
    </w:p>
    <w:p w14:paraId="30B4A03D" w14:textId="5E12FED4" w:rsidR="00221B38" w:rsidRPr="00221B38" w:rsidRDefault="00221B38" w:rsidP="00221B38">
      <w:pPr>
        <w:ind w:left="60"/>
      </w:pPr>
      <w:r w:rsidRPr="00221B38">
        <w:t>National Science Foundation Engineering Research Center funding for project tentatively called “AI and Open Innovation in China” ($25,000)</w:t>
      </w:r>
    </w:p>
    <w:p w14:paraId="7A4DD4CA" w14:textId="77777777" w:rsidR="00221B38" w:rsidRPr="00221B38" w:rsidRDefault="00221B38" w:rsidP="006B3B85"/>
    <w:p w14:paraId="10371FF8" w14:textId="77777777" w:rsidR="00221B38" w:rsidRPr="00221B38" w:rsidRDefault="00221B38" w:rsidP="006B3B85"/>
    <w:p w14:paraId="5AE69994" w14:textId="71B63BD5" w:rsidR="00C4238E" w:rsidRPr="00350AEA" w:rsidRDefault="00A822A6" w:rsidP="006B3B8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  <w:r w:rsidRPr="00350AEA">
        <w:rPr>
          <w:b/>
          <w:bCs/>
          <w:color w:val="000000" w:themeColor="text1"/>
        </w:rPr>
        <w:t>Fellowships and Awards</w:t>
      </w:r>
    </w:p>
    <w:p w14:paraId="5CF2BAC1" w14:textId="25594381" w:rsidR="001653BD" w:rsidRPr="00350AEA" w:rsidRDefault="001653BD" w:rsidP="006B3B85">
      <w:pPr>
        <w:rPr>
          <w:shd w:val="clear" w:color="auto" w:fill="FFFFFF"/>
        </w:rPr>
      </w:pPr>
    </w:p>
    <w:p w14:paraId="319D01BB" w14:textId="204E029D" w:rsidR="006B3B85" w:rsidRPr="00350AEA" w:rsidRDefault="00EC2D7E" w:rsidP="00354EF6">
      <w:pPr>
        <w:ind w:left="60"/>
      </w:pPr>
      <w:r w:rsidRPr="00350AEA">
        <w:t>Laura J. and L. Douglas Meredith Teaching Recognition Award for Early Performance, Syracuse University (2025) (university</w:t>
      </w:r>
      <w:r w:rsidR="006B3B85" w:rsidRPr="00350AEA">
        <w:t>-wide</w:t>
      </w:r>
      <w:r w:rsidRPr="00350AEA">
        <w:t xml:space="preserve"> award recognizing excellence in teaching)</w:t>
      </w:r>
    </w:p>
    <w:p w14:paraId="24B119B2" w14:textId="77777777" w:rsidR="00354EF6" w:rsidRPr="00350AEA" w:rsidRDefault="00354EF6" w:rsidP="00354EF6">
      <w:pPr>
        <w:ind w:left="60"/>
      </w:pPr>
    </w:p>
    <w:p w14:paraId="20876316" w14:textId="3E940409" w:rsidR="00C17A52" w:rsidRPr="00350AEA" w:rsidRDefault="00C17A52" w:rsidP="00354EF6">
      <w:pPr>
        <w:ind w:left="60"/>
      </w:pPr>
      <w:r w:rsidRPr="00350AEA">
        <w:t>Faculty Creative Activities and Research Grant Program, Syracuse University (2025)</w:t>
      </w:r>
    </w:p>
    <w:p w14:paraId="09047684" w14:textId="77777777" w:rsidR="00354EF6" w:rsidRPr="00350AEA" w:rsidRDefault="00354EF6" w:rsidP="00354EF6">
      <w:pPr>
        <w:ind w:left="60"/>
        <w:rPr>
          <w:shd w:val="clear" w:color="auto" w:fill="FFFFFF"/>
        </w:rPr>
      </w:pPr>
    </w:p>
    <w:p w14:paraId="0F9F11C2" w14:textId="64049628" w:rsidR="00C4238E" w:rsidRPr="00350AEA" w:rsidRDefault="00EC2D7E" w:rsidP="00354EF6">
      <w:pPr>
        <w:rPr>
          <w:shd w:val="clear" w:color="auto" w:fill="FFFFFF"/>
        </w:rPr>
      </w:pPr>
      <w:r w:rsidRPr="00350AEA">
        <w:rPr>
          <w:shd w:val="clear" w:color="auto" w:fill="FFFFFF"/>
        </w:rPr>
        <w:t xml:space="preserve"> </w:t>
      </w:r>
      <w:r w:rsidR="00C4238E" w:rsidRPr="00350AEA">
        <w:rPr>
          <w:shd w:val="clear" w:color="auto" w:fill="FFFFFF"/>
        </w:rPr>
        <w:t>Henry Belin du Pont Dissertation Fellowship, Hagley Library and Archive</w:t>
      </w:r>
      <w:r w:rsidR="00C17A52" w:rsidRPr="00350AEA">
        <w:rPr>
          <w:shd w:val="clear" w:color="auto" w:fill="FFFFFF"/>
        </w:rPr>
        <w:t xml:space="preserve"> (2020)</w:t>
      </w:r>
    </w:p>
    <w:p w14:paraId="63C11017" w14:textId="77777777" w:rsidR="00354EF6" w:rsidRPr="00350AEA" w:rsidRDefault="00354EF6" w:rsidP="00354EF6">
      <w:pPr>
        <w:rPr>
          <w:shd w:val="clear" w:color="auto" w:fill="FFFFFF"/>
        </w:rPr>
      </w:pPr>
    </w:p>
    <w:p w14:paraId="69520D6F" w14:textId="310AD57E" w:rsidR="00C4238E" w:rsidRPr="00350AEA" w:rsidRDefault="00CB35CD" w:rsidP="00354EF6">
      <w:pPr>
        <w:rPr>
          <w:shd w:val="clear" w:color="auto" w:fill="FFFFFF"/>
        </w:rPr>
      </w:pPr>
      <w:r w:rsidRPr="00350AEA">
        <w:rPr>
          <w:shd w:val="clear" w:color="auto" w:fill="FFFFFF"/>
        </w:rPr>
        <w:t xml:space="preserve"> </w:t>
      </w:r>
      <w:r w:rsidR="00C4238E" w:rsidRPr="00350AEA">
        <w:rPr>
          <w:shd w:val="clear" w:color="auto" w:fill="FFFFFF"/>
        </w:rPr>
        <w:t>Hagley Library Exploratory Research Grant</w:t>
      </w:r>
      <w:r w:rsidR="00EC2D7E" w:rsidRPr="00350AEA">
        <w:rPr>
          <w:shd w:val="clear" w:color="auto" w:fill="FFFFFF"/>
        </w:rPr>
        <w:t>,</w:t>
      </w:r>
      <w:r w:rsidR="00C4238E" w:rsidRPr="00350AEA">
        <w:rPr>
          <w:shd w:val="clear" w:color="auto" w:fill="FFFFFF"/>
        </w:rPr>
        <w:t xml:space="preserve"> Hagley Library and Archive</w:t>
      </w:r>
      <w:r w:rsidR="00C17A52" w:rsidRPr="00350AEA">
        <w:rPr>
          <w:shd w:val="clear" w:color="auto" w:fill="FFFFFF"/>
        </w:rPr>
        <w:t xml:space="preserve"> (2019)</w:t>
      </w:r>
    </w:p>
    <w:p w14:paraId="2984BB1E" w14:textId="77777777" w:rsidR="00354EF6" w:rsidRPr="00350AEA" w:rsidRDefault="00354EF6" w:rsidP="00354EF6">
      <w:pPr>
        <w:rPr>
          <w:shd w:val="clear" w:color="auto" w:fill="FFFFFF"/>
        </w:rPr>
      </w:pPr>
    </w:p>
    <w:p w14:paraId="43CB82B7" w14:textId="40D786A1" w:rsidR="00C4238E" w:rsidRPr="00350AEA" w:rsidRDefault="00CB35CD" w:rsidP="00354EF6">
      <w:pPr>
        <w:rPr>
          <w:shd w:val="clear" w:color="auto" w:fill="FFFFFF"/>
        </w:rPr>
      </w:pPr>
      <w:r w:rsidRPr="00350AEA">
        <w:rPr>
          <w:shd w:val="clear" w:color="auto" w:fill="FFFFFF"/>
        </w:rPr>
        <w:t xml:space="preserve"> </w:t>
      </w:r>
      <w:r w:rsidR="00C4238E" w:rsidRPr="00350AEA">
        <w:rPr>
          <w:shd w:val="clear" w:color="auto" w:fill="FFFFFF"/>
        </w:rPr>
        <w:t xml:space="preserve">William Emerson Travel </w:t>
      </w:r>
      <w:r w:rsidR="00C17A52" w:rsidRPr="00350AEA">
        <w:rPr>
          <w:shd w:val="clear" w:color="auto" w:fill="FFFFFF"/>
        </w:rPr>
        <w:t>G</w:t>
      </w:r>
      <w:r w:rsidR="00C4238E" w:rsidRPr="00350AEA">
        <w:rPr>
          <w:shd w:val="clear" w:color="auto" w:fill="FFFFFF"/>
        </w:rPr>
        <w:t>ran</w:t>
      </w:r>
      <w:r w:rsidR="00C17A52" w:rsidRPr="00350AEA">
        <w:rPr>
          <w:shd w:val="clear" w:color="auto" w:fill="FFFFFF"/>
        </w:rPr>
        <w:t>t</w:t>
      </w:r>
      <w:r w:rsidR="00783556" w:rsidRPr="00350AEA">
        <w:rPr>
          <w:shd w:val="clear" w:color="auto" w:fill="FFFFFF"/>
        </w:rPr>
        <w:t xml:space="preserve">, </w:t>
      </w:r>
      <w:r w:rsidR="00C4238E" w:rsidRPr="00350AEA">
        <w:rPr>
          <w:shd w:val="clear" w:color="auto" w:fill="FFFFFF"/>
        </w:rPr>
        <w:t>M</w:t>
      </w:r>
      <w:r w:rsidR="00A822A6" w:rsidRPr="00350AEA">
        <w:rPr>
          <w:shd w:val="clear" w:color="auto" w:fill="FFFFFF"/>
        </w:rPr>
        <w:t>assachusetts Institute of Technology</w:t>
      </w:r>
      <w:r w:rsidR="00C17A52" w:rsidRPr="00350AEA">
        <w:rPr>
          <w:shd w:val="clear" w:color="auto" w:fill="FFFFFF"/>
        </w:rPr>
        <w:t xml:space="preserve"> (2018)</w:t>
      </w:r>
    </w:p>
    <w:p w14:paraId="1EB52761" w14:textId="77777777" w:rsidR="00354EF6" w:rsidRPr="00350AEA" w:rsidRDefault="00354EF6" w:rsidP="00354EF6">
      <w:pPr>
        <w:rPr>
          <w:shd w:val="clear" w:color="auto" w:fill="FFFFFF"/>
        </w:rPr>
      </w:pPr>
    </w:p>
    <w:p w14:paraId="6EFF1A98" w14:textId="2A02706C" w:rsidR="006B3B85" w:rsidRPr="00350AEA" w:rsidRDefault="00CB35CD" w:rsidP="00354EF6">
      <w:r w:rsidRPr="00350AEA">
        <w:t xml:space="preserve"> </w:t>
      </w:r>
      <w:r w:rsidR="00C4238E" w:rsidRPr="00350AEA">
        <w:t>Cravath, Swaine and Moore LLP International Fellow</w:t>
      </w:r>
      <w:r w:rsidR="00C17A52" w:rsidRPr="00350AEA">
        <w:t xml:space="preserve">, </w:t>
      </w:r>
      <w:r w:rsidR="00C4238E" w:rsidRPr="00350AEA">
        <w:t>Harvard Law School</w:t>
      </w:r>
      <w:r w:rsidR="00C17A52" w:rsidRPr="00350AEA">
        <w:t xml:space="preserve"> (2016)</w:t>
      </w:r>
    </w:p>
    <w:p w14:paraId="1AB194EA" w14:textId="77777777" w:rsidR="0008682F" w:rsidRPr="00350AEA" w:rsidRDefault="0008682F" w:rsidP="0008682F"/>
    <w:p w14:paraId="7A87A4B0" w14:textId="77777777" w:rsidR="006512E5" w:rsidRPr="00350AEA" w:rsidRDefault="006512E5" w:rsidP="0008682F">
      <w:pPr>
        <w:rPr>
          <w:shd w:val="clear" w:color="auto" w:fill="FFFFFF"/>
        </w:rPr>
      </w:pPr>
    </w:p>
    <w:p w14:paraId="50800322" w14:textId="2AD05F82" w:rsidR="00862E99" w:rsidRPr="00350AEA" w:rsidRDefault="00A822A6" w:rsidP="0008682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 w:themeColor="text1"/>
        </w:rPr>
      </w:pPr>
      <w:r w:rsidRPr="00350AEA">
        <w:rPr>
          <w:b/>
          <w:bCs/>
          <w:color w:val="000000" w:themeColor="text1"/>
        </w:rPr>
        <w:t>Bar Admission</w:t>
      </w:r>
    </w:p>
    <w:p w14:paraId="3617F789" w14:textId="77777777" w:rsidR="00862E99" w:rsidRPr="00350AEA" w:rsidRDefault="00862E99" w:rsidP="00CB35CD"/>
    <w:p w14:paraId="6DEC7EE7" w14:textId="175EF3EA" w:rsidR="00A822A6" w:rsidRPr="00350AEA" w:rsidRDefault="00CB35CD" w:rsidP="00CB35CD">
      <w:r w:rsidRPr="00350AEA">
        <w:t xml:space="preserve"> </w:t>
      </w:r>
      <w:r w:rsidR="0059417B" w:rsidRPr="00350AEA">
        <w:t>Massachusetts (</w:t>
      </w:r>
      <w:r w:rsidR="008317E6" w:rsidRPr="00350AEA">
        <w:t>admitted</w:t>
      </w:r>
      <w:r w:rsidR="00551C39" w:rsidRPr="00350AEA">
        <w:t xml:space="preserve"> 2017</w:t>
      </w:r>
      <w:r w:rsidR="00D8214B" w:rsidRPr="00350AEA">
        <w:t>)</w:t>
      </w:r>
    </w:p>
    <w:p w14:paraId="31ACF681" w14:textId="53798702" w:rsidR="00A822A6" w:rsidRPr="00350AEA" w:rsidRDefault="00A822A6" w:rsidP="00CB35CD"/>
    <w:p w14:paraId="073B06CD" w14:textId="7A3D2E8E" w:rsidR="00FE7A49" w:rsidRPr="00350AEA" w:rsidRDefault="00FE7A49" w:rsidP="00CB35CD">
      <w:pPr>
        <w:ind w:firstLine="720"/>
        <w:rPr>
          <w:color w:val="000000" w:themeColor="text1"/>
          <w:shd w:val="clear" w:color="auto" w:fill="FFFFFF"/>
        </w:rPr>
      </w:pPr>
    </w:p>
    <w:sectPr w:rsidR="00FE7A49" w:rsidRPr="00350AEA" w:rsidSect="00EF2B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A68"/>
    <w:multiLevelType w:val="multilevel"/>
    <w:tmpl w:val="552E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62B81"/>
    <w:multiLevelType w:val="multilevel"/>
    <w:tmpl w:val="48AC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646216">
    <w:abstractNumId w:val="1"/>
  </w:num>
  <w:num w:numId="2" w16cid:durableId="92700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6E"/>
    <w:rsid w:val="00010D09"/>
    <w:rsid w:val="00012EE1"/>
    <w:rsid w:val="0001530C"/>
    <w:rsid w:val="0003622C"/>
    <w:rsid w:val="0004011B"/>
    <w:rsid w:val="000411C2"/>
    <w:rsid w:val="00043C9D"/>
    <w:rsid w:val="000450AE"/>
    <w:rsid w:val="00055523"/>
    <w:rsid w:val="00083A10"/>
    <w:rsid w:val="0008682F"/>
    <w:rsid w:val="000903FB"/>
    <w:rsid w:val="000A79A0"/>
    <w:rsid w:val="000C25B5"/>
    <w:rsid w:val="000C4058"/>
    <w:rsid w:val="000C6306"/>
    <w:rsid w:val="000E57A5"/>
    <w:rsid w:val="000F1D48"/>
    <w:rsid w:val="000F1E0A"/>
    <w:rsid w:val="0015424F"/>
    <w:rsid w:val="001634EA"/>
    <w:rsid w:val="001653BD"/>
    <w:rsid w:val="001656A8"/>
    <w:rsid w:val="00172B3C"/>
    <w:rsid w:val="0019280F"/>
    <w:rsid w:val="001B377B"/>
    <w:rsid w:val="001D4E6F"/>
    <w:rsid w:val="001E5DF3"/>
    <w:rsid w:val="001E6A53"/>
    <w:rsid w:val="001F3449"/>
    <w:rsid w:val="00203895"/>
    <w:rsid w:val="00213DAE"/>
    <w:rsid w:val="00217A40"/>
    <w:rsid w:val="00221B38"/>
    <w:rsid w:val="0022408C"/>
    <w:rsid w:val="00231325"/>
    <w:rsid w:val="00231FC7"/>
    <w:rsid w:val="00247030"/>
    <w:rsid w:val="00250194"/>
    <w:rsid w:val="00251BCC"/>
    <w:rsid w:val="00264E79"/>
    <w:rsid w:val="00270586"/>
    <w:rsid w:val="00276DF3"/>
    <w:rsid w:val="002B7A65"/>
    <w:rsid w:val="002F0723"/>
    <w:rsid w:val="002F22FB"/>
    <w:rsid w:val="002F675A"/>
    <w:rsid w:val="003015AB"/>
    <w:rsid w:val="00313B79"/>
    <w:rsid w:val="00317504"/>
    <w:rsid w:val="00327FC7"/>
    <w:rsid w:val="00334C00"/>
    <w:rsid w:val="0034047E"/>
    <w:rsid w:val="00343E4D"/>
    <w:rsid w:val="00350448"/>
    <w:rsid w:val="00350AEA"/>
    <w:rsid w:val="00353733"/>
    <w:rsid w:val="00354EF6"/>
    <w:rsid w:val="00383327"/>
    <w:rsid w:val="00391156"/>
    <w:rsid w:val="003A48B2"/>
    <w:rsid w:val="003B7855"/>
    <w:rsid w:val="003C4967"/>
    <w:rsid w:val="003D7E02"/>
    <w:rsid w:val="003D7EBF"/>
    <w:rsid w:val="003F2BBB"/>
    <w:rsid w:val="003F716D"/>
    <w:rsid w:val="00415369"/>
    <w:rsid w:val="004242D5"/>
    <w:rsid w:val="00425AFF"/>
    <w:rsid w:val="00435894"/>
    <w:rsid w:val="00462479"/>
    <w:rsid w:val="00463AE9"/>
    <w:rsid w:val="00491749"/>
    <w:rsid w:val="004A5AE6"/>
    <w:rsid w:val="004C165B"/>
    <w:rsid w:val="004C1EF4"/>
    <w:rsid w:val="004D270D"/>
    <w:rsid w:val="004D4BF1"/>
    <w:rsid w:val="004F2AA5"/>
    <w:rsid w:val="005051C2"/>
    <w:rsid w:val="00531D82"/>
    <w:rsid w:val="0054354D"/>
    <w:rsid w:val="00551C39"/>
    <w:rsid w:val="00566DE6"/>
    <w:rsid w:val="00593F48"/>
    <w:rsid w:val="0059417B"/>
    <w:rsid w:val="005A5C25"/>
    <w:rsid w:val="005A65B6"/>
    <w:rsid w:val="005B0BD2"/>
    <w:rsid w:val="005B45CF"/>
    <w:rsid w:val="005B6FED"/>
    <w:rsid w:val="005C28FF"/>
    <w:rsid w:val="005D26D9"/>
    <w:rsid w:val="005D5101"/>
    <w:rsid w:val="005E0B88"/>
    <w:rsid w:val="005E1C6F"/>
    <w:rsid w:val="00611A0F"/>
    <w:rsid w:val="0061218E"/>
    <w:rsid w:val="00622090"/>
    <w:rsid w:val="0062364A"/>
    <w:rsid w:val="00636EC9"/>
    <w:rsid w:val="00647D4F"/>
    <w:rsid w:val="006512E5"/>
    <w:rsid w:val="00662D1E"/>
    <w:rsid w:val="00676DE8"/>
    <w:rsid w:val="00694BF7"/>
    <w:rsid w:val="006A0EFE"/>
    <w:rsid w:val="006B3B85"/>
    <w:rsid w:val="006F1B59"/>
    <w:rsid w:val="007149DF"/>
    <w:rsid w:val="00764661"/>
    <w:rsid w:val="00777E83"/>
    <w:rsid w:val="00783556"/>
    <w:rsid w:val="00785641"/>
    <w:rsid w:val="007B39CD"/>
    <w:rsid w:val="007B7A1B"/>
    <w:rsid w:val="007C0756"/>
    <w:rsid w:val="007D0EFE"/>
    <w:rsid w:val="007E0489"/>
    <w:rsid w:val="007F32F0"/>
    <w:rsid w:val="007F5BA9"/>
    <w:rsid w:val="00804E38"/>
    <w:rsid w:val="008317E6"/>
    <w:rsid w:val="00841925"/>
    <w:rsid w:val="00854C98"/>
    <w:rsid w:val="00861DD3"/>
    <w:rsid w:val="00862E99"/>
    <w:rsid w:val="008809BC"/>
    <w:rsid w:val="008A21EC"/>
    <w:rsid w:val="008B6A84"/>
    <w:rsid w:val="008C424B"/>
    <w:rsid w:val="008D6B69"/>
    <w:rsid w:val="008E5C98"/>
    <w:rsid w:val="00910206"/>
    <w:rsid w:val="00925A30"/>
    <w:rsid w:val="00926F51"/>
    <w:rsid w:val="009422FC"/>
    <w:rsid w:val="00956C9A"/>
    <w:rsid w:val="0095775C"/>
    <w:rsid w:val="00974877"/>
    <w:rsid w:val="009871CE"/>
    <w:rsid w:val="00987847"/>
    <w:rsid w:val="009A4A08"/>
    <w:rsid w:val="009B3869"/>
    <w:rsid w:val="009B42E2"/>
    <w:rsid w:val="009D6218"/>
    <w:rsid w:val="009E60CF"/>
    <w:rsid w:val="00A424EE"/>
    <w:rsid w:val="00A54752"/>
    <w:rsid w:val="00A60C98"/>
    <w:rsid w:val="00A65F49"/>
    <w:rsid w:val="00A822A6"/>
    <w:rsid w:val="00A87471"/>
    <w:rsid w:val="00A87A6A"/>
    <w:rsid w:val="00A944D6"/>
    <w:rsid w:val="00AA39A9"/>
    <w:rsid w:val="00AB4115"/>
    <w:rsid w:val="00AD2510"/>
    <w:rsid w:val="00AD4D57"/>
    <w:rsid w:val="00AE1FC9"/>
    <w:rsid w:val="00AE36C0"/>
    <w:rsid w:val="00AF5A71"/>
    <w:rsid w:val="00B168DA"/>
    <w:rsid w:val="00B24704"/>
    <w:rsid w:val="00B32611"/>
    <w:rsid w:val="00B359A1"/>
    <w:rsid w:val="00B37B36"/>
    <w:rsid w:val="00B5086C"/>
    <w:rsid w:val="00B5243C"/>
    <w:rsid w:val="00B532E8"/>
    <w:rsid w:val="00B71B2B"/>
    <w:rsid w:val="00B728D5"/>
    <w:rsid w:val="00BA0950"/>
    <w:rsid w:val="00BA5E25"/>
    <w:rsid w:val="00BB34A3"/>
    <w:rsid w:val="00BE771C"/>
    <w:rsid w:val="00BF024C"/>
    <w:rsid w:val="00C17A52"/>
    <w:rsid w:val="00C23C74"/>
    <w:rsid w:val="00C4238E"/>
    <w:rsid w:val="00C4797B"/>
    <w:rsid w:val="00C5134F"/>
    <w:rsid w:val="00C53766"/>
    <w:rsid w:val="00C63F6E"/>
    <w:rsid w:val="00C66893"/>
    <w:rsid w:val="00C849D4"/>
    <w:rsid w:val="00C85249"/>
    <w:rsid w:val="00C90DF5"/>
    <w:rsid w:val="00C929C6"/>
    <w:rsid w:val="00C94A83"/>
    <w:rsid w:val="00CB35CD"/>
    <w:rsid w:val="00CD37FB"/>
    <w:rsid w:val="00CE2DF9"/>
    <w:rsid w:val="00CF7D10"/>
    <w:rsid w:val="00D035CA"/>
    <w:rsid w:val="00D03CDC"/>
    <w:rsid w:val="00D14B9F"/>
    <w:rsid w:val="00D47B0E"/>
    <w:rsid w:val="00D62188"/>
    <w:rsid w:val="00D8214B"/>
    <w:rsid w:val="00D837FF"/>
    <w:rsid w:val="00D94836"/>
    <w:rsid w:val="00D9732B"/>
    <w:rsid w:val="00DC6588"/>
    <w:rsid w:val="00E12AFB"/>
    <w:rsid w:val="00E16004"/>
    <w:rsid w:val="00E528CB"/>
    <w:rsid w:val="00E6182F"/>
    <w:rsid w:val="00E64B32"/>
    <w:rsid w:val="00E85F09"/>
    <w:rsid w:val="00E95F4E"/>
    <w:rsid w:val="00EC11CA"/>
    <w:rsid w:val="00EC2D7E"/>
    <w:rsid w:val="00ED63CB"/>
    <w:rsid w:val="00ED6DC4"/>
    <w:rsid w:val="00EE33C8"/>
    <w:rsid w:val="00EE75B2"/>
    <w:rsid w:val="00EF2BBD"/>
    <w:rsid w:val="00EF2FF7"/>
    <w:rsid w:val="00F12912"/>
    <w:rsid w:val="00F1474B"/>
    <w:rsid w:val="00F232F1"/>
    <w:rsid w:val="00F9458B"/>
    <w:rsid w:val="00FA7560"/>
    <w:rsid w:val="00FC446E"/>
    <w:rsid w:val="00FC62B7"/>
    <w:rsid w:val="00FC6707"/>
    <w:rsid w:val="00FD1679"/>
    <w:rsid w:val="00FE4BF8"/>
    <w:rsid w:val="00FE7A49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7215F"/>
  <w14:defaultImageDpi w14:val="300"/>
  <w15:docId w15:val="{7FCA82DE-AD7F-E64E-9E8F-49CE24B9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75C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D03CD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C9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D4E6F"/>
  </w:style>
  <w:style w:type="paragraph" w:styleId="ListParagraph">
    <w:name w:val="List Paragraph"/>
    <w:basedOn w:val="Normal"/>
    <w:uiPriority w:val="34"/>
    <w:qFormat/>
    <w:rsid w:val="00676DE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0A79A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238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03CDC"/>
    <w:rPr>
      <w:rFonts w:ascii="Times New Roman" w:eastAsia="Times New Roman" w:hAnsi="Times New Roman" w:cs="Times New Roman"/>
      <w:b/>
      <w:bCs/>
    </w:rPr>
  </w:style>
  <w:style w:type="paragraph" w:customStyle="1" w:styleId="email">
    <w:name w:val="email"/>
    <w:basedOn w:val="Normal"/>
    <w:rsid w:val="00A822A6"/>
    <w:pPr>
      <w:spacing w:before="100" w:beforeAutospacing="1" w:after="100" w:afterAutospacing="1"/>
    </w:pPr>
  </w:style>
  <w:style w:type="paragraph" w:customStyle="1" w:styleId="phone">
    <w:name w:val="phone"/>
    <w:basedOn w:val="Normal"/>
    <w:rsid w:val="00A822A6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E160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53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Traficonte</dc:creator>
  <cp:keywords/>
  <dc:description/>
  <cp:lastModifiedBy>Daniel M Traficonte</cp:lastModifiedBy>
  <cp:revision>9</cp:revision>
  <cp:lastPrinted>2025-11-20T18:49:00Z</cp:lastPrinted>
  <dcterms:created xsi:type="dcterms:W3CDTF">2026-04-28T21:56:00Z</dcterms:created>
  <dcterms:modified xsi:type="dcterms:W3CDTF">2026-04-28T22:03:00Z</dcterms:modified>
</cp:coreProperties>
</file>