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554771" w:rsidRPr="00554771" w:rsidRDefault="00554771" w:rsidP="00554771">
      <w:pPr>
        <w:rPr>
          <w:b/>
          <w:bCs/>
          <w:sz w:val="36"/>
          <w:szCs w:val="36"/>
        </w:rPr>
      </w:pPr>
      <w:r w:rsidRPr="00554771">
        <w:rPr>
          <w:b/>
          <w:bCs/>
          <w:sz w:val="36"/>
          <w:szCs w:val="36"/>
        </w:rPr>
        <w:t>Nicholas Horan, Esq.</w:t>
      </w:r>
    </w:p>
    <w:p w:rsidR="00554771" w:rsidRPr="00554771" w:rsidRDefault="00554771" w:rsidP="00554771">
      <w:r w:rsidRPr="00554771">
        <w:t>he/him/his</w:t>
      </w:r>
      <w:r w:rsidRPr="00554771">
        <w:br/>
        <w:t>(617) 548-0472</w:t>
      </w:r>
      <w:r w:rsidRPr="00554771">
        <w:br/>
      </w:r>
      <w:hyperlink r:id="rId5" w:history="1">
        <w:r w:rsidRPr="00554771">
          <w:rPr>
            <w:rStyle w:val="Hyperlink"/>
          </w:rPr>
          <w:t>N</w:t>
        </w:r>
        <w:r w:rsidRPr="008F36A2">
          <w:rPr>
            <w:rStyle w:val="Hyperlink"/>
          </w:rPr>
          <w:t>.horan@northeastern.edu</w:t>
        </w:r>
      </w:hyperlink>
      <w:r>
        <w:t xml:space="preserve"> </w:t>
      </w:r>
    </w:p>
    <w:p w:rsidR="00554771" w:rsidRPr="00554771" w:rsidRDefault="00554771" w:rsidP="00554771">
      <w:pPr>
        <w:rPr>
          <w:b/>
          <w:bCs/>
          <w:sz w:val="32"/>
          <w:szCs w:val="32"/>
        </w:rPr>
      </w:pPr>
      <w:r w:rsidRPr="00554771">
        <w:rPr>
          <w:b/>
          <w:bCs/>
          <w:sz w:val="32"/>
          <w:szCs w:val="32"/>
        </w:rPr>
        <w:t>EXPERIENCE</w:t>
      </w:r>
    </w:p>
    <w:p w:rsidR="00554771" w:rsidRPr="00554771" w:rsidRDefault="00554771" w:rsidP="00554771">
      <w:pPr>
        <w:rPr>
          <w:b/>
          <w:bCs/>
          <w:sz w:val="28"/>
          <w:szCs w:val="28"/>
        </w:rPr>
      </w:pPr>
      <w:r w:rsidRPr="00554771">
        <w:rPr>
          <w:b/>
          <w:bCs/>
          <w:sz w:val="28"/>
          <w:szCs w:val="28"/>
        </w:rPr>
        <w:t>Northeastern University School of Law</w:t>
      </w:r>
    </w:p>
    <w:p w:rsidR="00554771" w:rsidRPr="00554771" w:rsidRDefault="00554771" w:rsidP="00554771">
      <w:r w:rsidRPr="00554771">
        <w:rPr>
          <w:b/>
          <w:bCs/>
        </w:rPr>
        <w:t>Assistant Dean for Academic Success &amp; Associate Teaching Professor</w:t>
      </w:r>
      <w:r w:rsidRPr="00554771">
        <w:br/>
        <w:t>2022 – Present</w:t>
      </w:r>
    </w:p>
    <w:p w:rsidR="00554771" w:rsidRPr="00554771" w:rsidRDefault="00554771" w:rsidP="00554771">
      <w:r w:rsidRPr="00554771">
        <w:t>Provide academic support programming and instruction designed to strengthen law students’ legal reasoning, analytical writing, and exam performance across the first-year curriculum.</w:t>
      </w:r>
    </w:p>
    <w:p w:rsidR="00554771" w:rsidRPr="00554771" w:rsidRDefault="00554771" w:rsidP="00554771">
      <w:r w:rsidRPr="00554771">
        <w:rPr>
          <w:b/>
          <w:bCs/>
        </w:rPr>
        <w:t>Teaching &amp; Instruction</w:t>
      </w:r>
    </w:p>
    <w:p w:rsidR="00554771" w:rsidRPr="00554771" w:rsidRDefault="00554771" w:rsidP="00554771">
      <w:pPr>
        <w:numPr>
          <w:ilvl w:val="0"/>
          <w:numId w:val="2"/>
        </w:numPr>
      </w:pPr>
      <w:r w:rsidRPr="00554771">
        <w:t>Design and teach academic skills workshops on case reading, legal analysis, outlining, exam preparation, and self-assessment for first-year law students.</w:t>
      </w:r>
    </w:p>
    <w:p w:rsidR="00554771" w:rsidRPr="00554771" w:rsidRDefault="00554771" w:rsidP="00554771">
      <w:pPr>
        <w:numPr>
          <w:ilvl w:val="0"/>
          <w:numId w:val="2"/>
        </w:numPr>
      </w:pPr>
      <w:r w:rsidRPr="00554771">
        <w:t>Teach “Reflections on Lawyering,” a course designed to help students connect experiential learning with professional identity development.</w:t>
      </w:r>
    </w:p>
    <w:p w:rsidR="00554771" w:rsidRPr="00554771" w:rsidRDefault="00554771" w:rsidP="00554771">
      <w:pPr>
        <w:numPr>
          <w:ilvl w:val="0"/>
          <w:numId w:val="2"/>
        </w:numPr>
      </w:pPr>
      <w:r w:rsidRPr="00554771">
        <w:t>Develop and deliver exam-writing workshops embedded in doctrinal courses in collaboration with faculty.</w:t>
      </w:r>
    </w:p>
    <w:p w:rsidR="00554771" w:rsidRPr="00554771" w:rsidRDefault="00554771" w:rsidP="00554771">
      <w:pPr>
        <w:numPr>
          <w:ilvl w:val="0"/>
          <w:numId w:val="2"/>
        </w:numPr>
      </w:pPr>
      <w:r w:rsidRPr="00554771">
        <w:t>Deliver instruction for Flex JD students on synthesizing doctrinal materials and applying legal rules to complex fact patterns.</w:t>
      </w:r>
    </w:p>
    <w:p w:rsidR="00554771" w:rsidRPr="00554771" w:rsidRDefault="00554771" w:rsidP="00554771">
      <w:pPr>
        <w:numPr>
          <w:ilvl w:val="0"/>
          <w:numId w:val="2"/>
        </w:numPr>
      </w:pPr>
      <w:r w:rsidRPr="00554771">
        <w:t>Design and teach a 90-minute orientation course introducing incoming students to legal reasoning and case analysis.</w:t>
      </w:r>
    </w:p>
    <w:p w:rsidR="00554771" w:rsidRPr="00554771" w:rsidRDefault="00554771" w:rsidP="00554771">
      <w:r w:rsidRPr="00554771">
        <w:rPr>
          <w:b/>
          <w:bCs/>
        </w:rPr>
        <w:t>Academic Success Programming</w:t>
      </w:r>
    </w:p>
    <w:p w:rsidR="00554771" w:rsidRPr="00554771" w:rsidRDefault="00554771" w:rsidP="00554771">
      <w:pPr>
        <w:numPr>
          <w:ilvl w:val="0"/>
          <w:numId w:val="3"/>
        </w:numPr>
      </w:pPr>
      <w:r w:rsidRPr="00554771">
        <w:t>Provide individualized academic coaching to law students, including structured advising meetings and formative written feedback on practice assessments.</w:t>
      </w:r>
    </w:p>
    <w:p w:rsidR="00554771" w:rsidRPr="00554771" w:rsidRDefault="00554771" w:rsidP="00554771">
      <w:pPr>
        <w:numPr>
          <w:ilvl w:val="0"/>
          <w:numId w:val="3"/>
        </w:numPr>
      </w:pPr>
      <w:r w:rsidRPr="00554771">
        <w:t>Designed and implemented the Academic Success Program Foundations for Success workshop series, a structured academic skills curriculum for first-year students.</w:t>
      </w:r>
    </w:p>
    <w:p w:rsidR="00554771" w:rsidRPr="00554771" w:rsidRDefault="00554771" w:rsidP="00554771">
      <w:pPr>
        <w:numPr>
          <w:ilvl w:val="0"/>
          <w:numId w:val="3"/>
        </w:numPr>
      </w:pPr>
      <w:r w:rsidRPr="00554771">
        <w:t>Organized structured study groups for more than 75 first-year students, promoting peer teaching and collaborative learning.</w:t>
      </w:r>
    </w:p>
    <w:p w:rsidR="00554771" w:rsidRPr="00554771" w:rsidRDefault="00554771" w:rsidP="00554771">
      <w:r w:rsidRPr="00554771">
        <w:rPr>
          <w:b/>
          <w:bCs/>
        </w:rPr>
        <w:t>Curriculum and Program Leadership</w:t>
      </w:r>
    </w:p>
    <w:p w:rsidR="00554771" w:rsidRPr="00554771" w:rsidRDefault="00554771" w:rsidP="00554771">
      <w:pPr>
        <w:numPr>
          <w:ilvl w:val="0"/>
          <w:numId w:val="4"/>
        </w:numPr>
      </w:pPr>
      <w:r w:rsidRPr="00554771">
        <w:t>Designed and led the law school’s two-day first-year orientation program, introducing students to legal education, professional identity development, and strategies for success in the JD curriculum.</w:t>
      </w:r>
    </w:p>
    <w:p w:rsidR="00554771" w:rsidRPr="00554771" w:rsidRDefault="00554771" w:rsidP="00554771">
      <w:pPr>
        <w:numPr>
          <w:ilvl w:val="0"/>
          <w:numId w:val="4"/>
        </w:numPr>
      </w:pPr>
      <w:r w:rsidRPr="00554771">
        <w:t>Developed formative assessments aligned with core first-year courses (Contracts, Constitutional Law, and Criminal Law) to strengthen students’ exam-writing skills.</w:t>
      </w:r>
    </w:p>
    <w:p w:rsidR="00554771" w:rsidRPr="00554771" w:rsidRDefault="00554771" w:rsidP="00554771">
      <w:r w:rsidRPr="00554771">
        <w:rPr>
          <w:b/>
          <w:bCs/>
        </w:rPr>
        <w:t>Institutional Leadership &amp; Governance</w:t>
      </w:r>
    </w:p>
    <w:p w:rsidR="00554771" w:rsidRPr="00554771" w:rsidRDefault="00554771" w:rsidP="00554771">
      <w:pPr>
        <w:numPr>
          <w:ilvl w:val="0"/>
          <w:numId w:val="5"/>
        </w:numPr>
      </w:pPr>
      <w:r w:rsidRPr="00554771">
        <w:t>Led a faculty committee through the Academic and Student Life Committee to revise handbook policies governing first-year course failures and academic progression; the proposed reforms were approved by the faculty.</w:t>
      </w:r>
    </w:p>
    <w:p w:rsidR="00554771" w:rsidRPr="00554771" w:rsidRDefault="00554771" w:rsidP="00554771">
      <w:pPr>
        <w:numPr>
          <w:ilvl w:val="0"/>
          <w:numId w:val="5"/>
        </w:numPr>
      </w:pPr>
      <w:r w:rsidRPr="00554771">
        <w:t>Member, Assessment Task Force, contributing to institutional initiatives to improve evaluation and assessment practices.</w:t>
      </w:r>
    </w:p>
    <w:p w:rsidR="00554771" w:rsidRPr="00554771" w:rsidRDefault="00554771" w:rsidP="00554771">
      <w:pPr>
        <w:numPr>
          <w:ilvl w:val="0"/>
          <w:numId w:val="5"/>
        </w:numPr>
      </w:pPr>
      <w:r w:rsidRPr="00554771">
        <w:t>Co-designed and facilitated a faculty development workshop on writing effective student evaluations.</w:t>
      </w:r>
    </w:p>
    <w:p w:rsidR="00554771" w:rsidRPr="00554771" w:rsidRDefault="00554771" w:rsidP="00554771">
      <w:r w:rsidRPr="00554771">
        <w:rPr>
          <w:b/>
          <w:bCs/>
        </w:rPr>
        <w:t>Professional Engagement</w:t>
      </w:r>
    </w:p>
    <w:p w:rsidR="00554771" w:rsidRPr="00554771" w:rsidRDefault="00554771" w:rsidP="00554771">
      <w:pPr>
        <w:numPr>
          <w:ilvl w:val="0"/>
          <w:numId w:val="6"/>
        </w:numPr>
      </w:pPr>
      <w:r w:rsidRPr="00554771">
        <w:t>Presented “Outlining with Purpose: A Lesson-in-a-Box for Teaching Students to Build Exam-Ready Course Outlines” at the 2025 Association of Academic Support Educators (AASE) National Conference.</w:t>
      </w:r>
    </w:p>
    <w:p w:rsidR="00554771" w:rsidRPr="00554771" w:rsidRDefault="00554771" w:rsidP="00554771">
      <w:pPr>
        <w:numPr>
          <w:ilvl w:val="0"/>
          <w:numId w:val="6"/>
        </w:numPr>
      </w:pPr>
      <w:r w:rsidRPr="00554771">
        <w:t>Developed and shared a comprehensive set of teaching materials for law faculty and academic success professionals.</w:t>
      </w:r>
    </w:p>
    <w:p w:rsidR="00554771" w:rsidRPr="00554771" w:rsidRDefault="00554771" w:rsidP="00554771">
      <w:pPr>
        <w:rPr>
          <w:b/>
          <w:bCs/>
          <w:sz w:val="28"/>
          <w:szCs w:val="28"/>
        </w:rPr>
      </w:pPr>
      <w:r w:rsidRPr="00554771">
        <w:rPr>
          <w:b/>
          <w:bCs/>
          <w:sz w:val="28"/>
          <w:szCs w:val="28"/>
        </w:rPr>
        <w:t>Boston University School of Law</w:t>
      </w:r>
    </w:p>
    <w:p w:rsidR="00554771" w:rsidRPr="00554771" w:rsidRDefault="00554771" w:rsidP="00554771">
      <w:r w:rsidRPr="00554771">
        <w:rPr>
          <w:b/>
          <w:bCs/>
        </w:rPr>
        <w:t>Associate Director for Academic Enrichment</w:t>
      </w:r>
      <w:r w:rsidRPr="00554771">
        <w:br/>
        <w:t>2018 – 2022</w:t>
      </w:r>
    </w:p>
    <w:p w:rsidR="00554771" w:rsidRPr="00554771" w:rsidRDefault="00554771" w:rsidP="00554771">
      <w:r w:rsidRPr="00554771">
        <w:t>Developed academic success programming and bar preparation instruction for JD students.</w:t>
      </w:r>
    </w:p>
    <w:p w:rsidR="00554771" w:rsidRPr="00554771" w:rsidRDefault="00554771" w:rsidP="00554771">
      <w:r w:rsidRPr="00554771">
        <w:rPr>
          <w:b/>
          <w:bCs/>
        </w:rPr>
        <w:t>Teaching Responsibilities</w:t>
      </w:r>
    </w:p>
    <w:p w:rsidR="00554771" w:rsidRPr="00554771" w:rsidRDefault="00554771" w:rsidP="00554771">
      <w:pPr>
        <w:numPr>
          <w:ilvl w:val="0"/>
          <w:numId w:val="7"/>
        </w:numPr>
      </w:pPr>
      <w:r w:rsidRPr="00554771">
        <w:t>Taught academic skills workshops on case reading, outlining, legal analysis, and exam writing.</w:t>
      </w:r>
    </w:p>
    <w:p w:rsidR="00554771" w:rsidRPr="00554771" w:rsidRDefault="00554771" w:rsidP="00554771">
      <w:pPr>
        <w:numPr>
          <w:ilvl w:val="0"/>
          <w:numId w:val="7"/>
        </w:numPr>
      </w:pPr>
      <w:r w:rsidRPr="00554771">
        <w:t xml:space="preserve">Provided individualized academic coaching and bar exam </w:t>
      </w:r>
      <w:proofErr w:type="gramStart"/>
      <w:r w:rsidRPr="00554771">
        <w:t>advising</w:t>
      </w:r>
      <w:proofErr w:type="gramEnd"/>
      <w:r w:rsidRPr="00554771">
        <w:t>.</w:t>
      </w:r>
    </w:p>
    <w:p w:rsidR="00554771" w:rsidRPr="00554771" w:rsidRDefault="00554771" w:rsidP="00554771">
      <w:pPr>
        <w:numPr>
          <w:ilvl w:val="0"/>
          <w:numId w:val="7"/>
        </w:numPr>
      </w:pPr>
      <w:r w:rsidRPr="00554771">
        <w:t>Designed and taught a 2-credit bar preparation course covering the Multistate Performance Test (MPT), Multistate Essay Exam (MEE), and Multistate Bar Exam (MBE).</w:t>
      </w:r>
    </w:p>
    <w:p w:rsidR="00554771" w:rsidRPr="00554771" w:rsidRDefault="00554771" w:rsidP="00554771">
      <w:pPr>
        <w:numPr>
          <w:ilvl w:val="0"/>
          <w:numId w:val="7"/>
        </w:numPr>
      </w:pPr>
      <w:r w:rsidRPr="00554771">
        <w:t>Delivered bar preparation workshops for graduating students and repeat bar exam takers.</w:t>
      </w:r>
    </w:p>
    <w:p w:rsidR="00554771" w:rsidRPr="00554771" w:rsidRDefault="00554771" w:rsidP="00554771">
      <w:r w:rsidRPr="00554771">
        <w:rPr>
          <w:b/>
          <w:bCs/>
        </w:rPr>
        <w:t>Program Development</w:t>
      </w:r>
    </w:p>
    <w:p w:rsidR="00554771" w:rsidRPr="00554771" w:rsidRDefault="00554771" w:rsidP="00554771">
      <w:pPr>
        <w:numPr>
          <w:ilvl w:val="0"/>
          <w:numId w:val="8"/>
        </w:numPr>
      </w:pPr>
      <w:r w:rsidRPr="00554771">
        <w:t>Designed a mandatory 1L formative midterm exam program, providing early diagnostic feedback on exam-writing skills.</w:t>
      </w:r>
    </w:p>
    <w:p w:rsidR="00554771" w:rsidRPr="00554771" w:rsidRDefault="00554771" w:rsidP="00554771">
      <w:pPr>
        <w:numPr>
          <w:ilvl w:val="0"/>
          <w:numId w:val="8"/>
        </w:numPr>
      </w:pPr>
      <w:r w:rsidRPr="00554771">
        <w:t>Developed an online academic skills resource library for first-year students.</w:t>
      </w:r>
    </w:p>
    <w:p w:rsidR="00554771" w:rsidRPr="00554771" w:rsidRDefault="00554771" w:rsidP="00554771">
      <w:pPr>
        <w:numPr>
          <w:ilvl w:val="0"/>
          <w:numId w:val="8"/>
        </w:numPr>
      </w:pPr>
      <w:r w:rsidRPr="00554771">
        <w:t>Created orientation programming for first-generation law students.</w:t>
      </w:r>
    </w:p>
    <w:p w:rsidR="00554771" w:rsidRPr="00554771" w:rsidRDefault="00554771" w:rsidP="00554771">
      <w:pPr>
        <w:numPr>
          <w:ilvl w:val="0"/>
          <w:numId w:val="8"/>
        </w:numPr>
      </w:pPr>
      <w:r w:rsidRPr="00554771">
        <w:t>Secured university approval to extend academic support services to graduates preparing for the remote bar exam during the COVID-19 pandemic.</w:t>
      </w:r>
    </w:p>
    <w:p w:rsidR="00554771" w:rsidRPr="00554771" w:rsidRDefault="00554771" w:rsidP="00554771">
      <w:r w:rsidRPr="00554771">
        <w:rPr>
          <w:b/>
          <w:bCs/>
        </w:rPr>
        <w:t>Committee Service</w:t>
      </w:r>
    </w:p>
    <w:p w:rsidR="00554771" w:rsidRPr="00554771" w:rsidRDefault="00554771" w:rsidP="00554771">
      <w:pPr>
        <w:numPr>
          <w:ilvl w:val="0"/>
          <w:numId w:val="9"/>
        </w:numPr>
      </w:pPr>
      <w:r w:rsidRPr="00554771">
        <w:t>Outcomes and Assessment Committee (ex officio)</w:t>
      </w:r>
    </w:p>
    <w:p w:rsidR="00554771" w:rsidRPr="00554771" w:rsidRDefault="00554771" w:rsidP="00554771">
      <w:pPr>
        <w:numPr>
          <w:ilvl w:val="0"/>
          <w:numId w:val="9"/>
        </w:numPr>
      </w:pPr>
      <w:r w:rsidRPr="00554771">
        <w:t>Bridge Program Committee (ex officio)</w:t>
      </w:r>
    </w:p>
    <w:p w:rsidR="00554771" w:rsidRPr="00554771" w:rsidRDefault="00554771" w:rsidP="00554771">
      <w:pPr>
        <w:rPr>
          <w:b/>
          <w:bCs/>
          <w:sz w:val="28"/>
          <w:szCs w:val="28"/>
        </w:rPr>
      </w:pPr>
      <w:r w:rsidRPr="00554771">
        <w:rPr>
          <w:b/>
          <w:bCs/>
          <w:sz w:val="28"/>
          <w:szCs w:val="28"/>
        </w:rPr>
        <w:t>Bridge2Rwanda Scholars Program</w:t>
      </w:r>
    </w:p>
    <w:p w:rsidR="00554771" w:rsidRPr="00554771" w:rsidRDefault="00554771" w:rsidP="00554771">
      <w:r w:rsidRPr="00554771">
        <w:t>Kigali, Rwanda</w:t>
      </w:r>
      <w:r w:rsidRPr="00554771">
        <w:br/>
      </w:r>
      <w:r w:rsidRPr="00554771">
        <w:rPr>
          <w:b/>
          <w:bCs/>
        </w:rPr>
        <w:t>Teacher &amp; Consultant</w:t>
      </w:r>
      <w:r w:rsidRPr="00554771">
        <w:br/>
        <w:t>2017 – 2018</w:t>
      </w:r>
    </w:p>
    <w:p w:rsidR="00554771" w:rsidRPr="00554771" w:rsidRDefault="00554771" w:rsidP="00554771">
      <w:pPr>
        <w:numPr>
          <w:ilvl w:val="0"/>
          <w:numId w:val="10"/>
        </w:numPr>
      </w:pPr>
      <w:r w:rsidRPr="00554771">
        <w:t>Taught college-level writing and history courses for a leadership and college-preparatory program serving high-achieving Rwandan students seeking admission to U.S. universities.</w:t>
      </w:r>
    </w:p>
    <w:p w:rsidR="00554771" w:rsidRPr="00554771" w:rsidRDefault="00554771" w:rsidP="00554771">
      <w:pPr>
        <w:numPr>
          <w:ilvl w:val="0"/>
          <w:numId w:val="10"/>
        </w:numPr>
      </w:pPr>
      <w:r w:rsidRPr="00554771">
        <w:t>Developed an organizational blueprint documenting the program’s instructional model and operational structure to support replication in other East African countries.</w:t>
      </w:r>
    </w:p>
    <w:p w:rsidR="00554771" w:rsidRPr="00554771" w:rsidRDefault="00554771" w:rsidP="00554771">
      <w:pPr>
        <w:rPr>
          <w:b/>
          <w:bCs/>
          <w:sz w:val="28"/>
          <w:szCs w:val="28"/>
        </w:rPr>
      </w:pPr>
      <w:r w:rsidRPr="00554771">
        <w:rPr>
          <w:b/>
          <w:bCs/>
          <w:sz w:val="28"/>
          <w:szCs w:val="28"/>
        </w:rPr>
        <w:t>Keegan Werlin LLP</w:t>
      </w:r>
    </w:p>
    <w:p w:rsidR="00554771" w:rsidRPr="00554771" w:rsidRDefault="00554771" w:rsidP="00554771">
      <w:r w:rsidRPr="00554771">
        <w:t>Boston, MA</w:t>
      </w:r>
      <w:r w:rsidRPr="00554771">
        <w:br/>
      </w:r>
      <w:r w:rsidRPr="00554771">
        <w:rPr>
          <w:b/>
          <w:bCs/>
        </w:rPr>
        <w:t>Regulatory Attorney</w:t>
      </w:r>
      <w:r w:rsidRPr="00554771">
        <w:br/>
        <w:t>2012 – 2016</w:t>
      </w:r>
    </w:p>
    <w:p w:rsidR="00554771" w:rsidRPr="00554771" w:rsidRDefault="00554771" w:rsidP="00554771">
      <w:pPr>
        <w:numPr>
          <w:ilvl w:val="0"/>
          <w:numId w:val="11"/>
        </w:numPr>
      </w:pPr>
      <w:r w:rsidRPr="00554771">
        <w:t>Represented electric and natural gas utilities in regulatory proceedings before state agencies.</w:t>
      </w:r>
    </w:p>
    <w:p w:rsidR="00554771" w:rsidRPr="00554771" w:rsidRDefault="00554771" w:rsidP="00554771">
      <w:pPr>
        <w:numPr>
          <w:ilvl w:val="0"/>
          <w:numId w:val="11"/>
        </w:numPr>
      </w:pPr>
      <w:r w:rsidRPr="00554771">
        <w:t>Advocated for approval of smart-grid modernization plans, greenhouse-gas compliance programs, emergency response plans, and utility service rates.</w:t>
      </w:r>
    </w:p>
    <w:p w:rsidR="00554771" w:rsidRPr="00554771" w:rsidRDefault="00554771" w:rsidP="00554771">
      <w:pPr>
        <w:rPr>
          <w:b/>
          <w:bCs/>
          <w:sz w:val="28"/>
          <w:szCs w:val="28"/>
        </w:rPr>
      </w:pPr>
      <w:r w:rsidRPr="00554771">
        <w:rPr>
          <w:b/>
          <w:bCs/>
          <w:sz w:val="28"/>
          <w:szCs w:val="28"/>
        </w:rPr>
        <w:t>Manion Gaynor &amp; Manning LLP</w:t>
      </w:r>
    </w:p>
    <w:p w:rsidR="00554771" w:rsidRPr="00554771" w:rsidRDefault="00554771" w:rsidP="00554771">
      <w:r w:rsidRPr="00554771">
        <w:t>Boston, MA</w:t>
      </w:r>
      <w:r w:rsidRPr="00554771">
        <w:br/>
      </w:r>
      <w:r w:rsidRPr="00554771">
        <w:rPr>
          <w:b/>
          <w:bCs/>
        </w:rPr>
        <w:t>Litigation Associate</w:t>
      </w:r>
      <w:r w:rsidRPr="00554771">
        <w:br/>
        <w:t>2009 – 2012</w:t>
      </w:r>
    </w:p>
    <w:p w:rsidR="00554771" w:rsidRPr="00554771" w:rsidRDefault="00554771" w:rsidP="00554771">
      <w:pPr>
        <w:numPr>
          <w:ilvl w:val="0"/>
          <w:numId w:val="12"/>
        </w:numPr>
      </w:pPr>
      <w:r w:rsidRPr="00554771">
        <w:t>Member of litigation team in major environmental and OSHA case in the U.S. District Court for the Southern District of New York seeking more than $700 million in damages, resolved through settlement during trial.</w:t>
      </w:r>
    </w:p>
    <w:p w:rsidR="00554771" w:rsidRPr="00554771" w:rsidRDefault="00554771" w:rsidP="00554771">
      <w:pPr>
        <w:rPr>
          <w:b/>
          <w:bCs/>
          <w:sz w:val="32"/>
          <w:szCs w:val="32"/>
        </w:rPr>
      </w:pPr>
      <w:r w:rsidRPr="00554771">
        <w:rPr>
          <w:b/>
          <w:bCs/>
          <w:sz w:val="32"/>
          <w:szCs w:val="32"/>
        </w:rPr>
        <w:t>EDUCATION</w:t>
      </w:r>
    </w:p>
    <w:p w:rsidR="00554771" w:rsidRPr="00554771" w:rsidRDefault="00554771" w:rsidP="00554771">
      <w:r w:rsidRPr="00554771">
        <w:rPr>
          <w:b/>
          <w:bCs/>
        </w:rPr>
        <w:t>Northeastern University School of Law</w:t>
      </w:r>
      <w:r w:rsidRPr="00554771">
        <w:br/>
        <w:t>J.D., 2009</w:t>
      </w:r>
    </w:p>
    <w:p w:rsidR="00554771" w:rsidRPr="00554771" w:rsidRDefault="00554771" w:rsidP="00554771">
      <w:pPr>
        <w:numPr>
          <w:ilvl w:val="0"/>
          <w:numId w:val="13"/>
        </w:numPr>
      </w:pPr>
      <w:r w:rsidRPr="00554771">
        <w:t>Student Council Chair, Academic and Student Life Committee</w:t>
      </w:r>
    </w:p>
    <w:p w:rsidR="00554771" w:rsidRPr="00554771" w:rsidRDefault="00554771" w:rsidP="00554771">
      <w:pPr>
        <w:numPr>
          <w:ilvl w:val="0"/>
          <w:numId w:val="13"/>
        </w:numPr>
      </w:pPr>
      <w:r w:rsidRPr="00554771">
        <w:t>Founding member, Legal Environmental Advocacy Forum (LEAF)</w:t>
      </w:r>
    </w:p>
    <w:p w:rsidR="00554771" w:rsidRPr="00554771" w:rsidRDefault="00554771" w:rsidP="00554771">
      <w:r w:rsidRPr="00554771">
        <w:rPr>
          <w:b/>
          <w:bCs/>
        </w:rPr>
        <w:t>Northeastern University</w:t>
      </w:r>
      <w:r w:rsidRPr="00554771">
        <w:br/>
        <w:t>B.A., History and Business Administration, 2005</w:t>
      </w:r>
    </w:p>
    <w:p w:rsidR="00554771" w:rsidRPr="00554771" w:rsidRDefault="00554771" w:rsidP="00554771">
      <w:pPr>
        <w:numPr>
          <w:ilvl w:val="0"/>
          <w:numId w:val="14"/>
        </w:numPr>
      </w:pPr>
      <w:r w:rsidRPr="00554771">
        <w:t>Dean’s List (2000–2005)</w:t>
      </w:r>
    </w:p>
    <w:p w:rsidR="00554771" w:rsidRPr="00554771" w:rsidRDefault="00554771" w:rsidP="00554771">
      <w:pPr>
        <w:numPr>
          <w:ilvl w:val="0"/>
          <w:numId w:val="14"/>
        </w:numPr>
      </w:pPr>
      <w:r w:rsidRPr="00554771">
        <w:t>Captain, Northeastern Soccer Club</w:t>
      </w:r>
    </w:p>
    <w:p w:rsidR="00554771" w:rsidRPr="00554771" w:rsidRDefault="00554771" w:rsidP="00554771">
      <w:pPr>
        <w:rPr>
          <w:b/>
          <w:bCs/>
          <w:sz w:val="32"/>
          <w:szCs w:val="32"/>
        </w:rPr>
      </w:pPr>
      <w:r w:rsidRPr="00554771">
        <w:rPr>
          <w:b/>
          <w:bCs/>
          <w:sz w:val="32"/>
          <w:szCs w:val="32"/>
        </w:rPr>
        <w:t>BAR ADMISSIONS</w:t>
      </w:r>
    </w:p>
    <w:p w:rsidR="00554771" w:rsidRPr="00554771" w:rsidRDefault="00554771" w:rsidP="00554771">
      <w:r w:rsidRPr="00554771">
        <w:t>Massachusetts</w:t>
      </w:r>
      <w:r w:rsidRPr="00554771">
        <w:br/>
        <w:t>Rhode Island</w:t>
      </w:r>
      <w:r w:rsidRPr="00554771">
        <w:br/>
        <w:t>U.S. District Court (MA &amp; RI)</w:t>
      </w:r>
    </w:p>
    <w:p w:rsidR="00554771" w:rsidRPr="00554771" w:rsidRDefault="00554771" w:rsidP="00554771">
      <w:pPr>
        <w:rPr>
          <w:b/>
          <w:bCs/>
          <w:sz w:val="32"/>
          <w:szCs w:val="32"/>
        </w:rPr>
      </w:pPr>
      <w:r w:rsidRPr="00554771">
        <w:rPr>
          <w:b/>
          <w:bCs/>
          <w:sz w:val="32"/>
          <w:szCs w:val="32"/>
        </w:rPr>
        <w:t>PROFESSIONAL &amp; COMMUNITY SERVICE</w:t>
      </w:r>
    </w:p>
    <w:p w:rsidR="00554771" w:rsidRPr="00554771" w:rsidRDefault="00554771" w:rsidP="00554771">
      <w:r w:rsidRPr="00554771">
        <w:rPr>
          <w:b/>
          <w:bCs/>
        </w:rPr>
        <w:t>Kids in Need of Defense (KIND)</w:t>
      </w:r>
      <w:r w:rsidRPr="00554771">
        <w:br/>
        <w:t>Pro bono legal representation for unaccompanied migrant children in immigration proceedings.</w:t>
      </w:r>
    </w:p>
    <w:p w:rsidR="00554771" w:rsidRPr="00554771" w:rsidRDefault="00554771" w:rsidP="00554771">
      <w:r w:rsidRPr="00554771">
        <w:rPr>
          <w:b/>
          <w:bCs/>
        </w:rPr>
        <w:t>Association of Academic Support Educators (AASE)</w:t>
      </w:r>
    </w:p>
    <w:p w:rsidR="00554771" w:rsidRPr="00554771" w:rsidRDefault="00554771" w:rsidP="00554771">
      <w:pPr>
        <w:numPr>
          <w:ilvl w:val="0"/>
          <w:numId w:val="15"/>
        </w:numPr>
      </w:pPr>
      <w:r w:rsidRPr="00554771">
        <w:t>Diversity, Equity, and Inclusion Committee</w:t>
      </w:r>
    </w:p>
    <w:p w:rsidR="00554771" w:rsidRPr="00554771" w:rsidRDefault="00554771" w:rsidP="00554771">
      <w:pPr>
        <w:numPr>
          <w:ilvl w:val="0"/>
          <w:numId w:val="15"/>
        </w:numPr>
      </w:pPr>
      <w:r w:rsidRPr="00554771">
        <w:t>Presenter, AASE National Conference (2025)</w:t>
      </w:r>
    </w:p>
    <w:p w:rsidR="00554771" w:rsidRPr="00554771" w:rsidRDefault="00554771" w:rsidP="00554771">
      <w:r w:rsidRPr="00554771">
        <w:rPr>
          <w:b/>
          <w:bCs/>
        </w:rPr>
        <w:t>Boston Bar Association</w:t>
      </w:r>
    </w:p>
    <w:p w:rsidR="00554771" w:rsidRPr="00554771" w:rsidRDefault="00554771" w:rsidP="00554771">
      <w:pPr>
        <w:numPr>
          <w:ilvl w:val="0"/>
          <w:numId w:val="16"/>
        </w:numPr>
      </w:pPr>
      <w:r w:rsidRPr="00554771">
        <w:t>Instructor, bar exam preparation workshops for repeat bar applicants</w:t>
      </w:r>
    </w:p>
    <w:p w:rsidR="00554771" w:rsidRPr="00554771" w:rsidRDefault="00554771" w:rsidP="00554771">
      <w:pPr>
        <w:numPr>
          <w:ilvl w:val="0"/>
          <w:numId w:val="16"/>
        </w:numPr>
      </w:pPr>
      <w:r w:rsidRPr="00554771">
        <w:t>Volunteer Lawyers Project — pro bono representation in Probate and Family Court matters</w:t>
      </w:r>
    </w:p>
    <w:sectPr w:rsidR="00554771" w:rsidRPr="0055477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57580A"/>
    <w:multiLevelType w:val="multilevel"/>
    <w:tmpl w:val="5D2022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B881BD5"/>
    <w:multiLevelType w:val="multilevel"/>
    <w:tmpl w:val="F94A38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D063FD8"/>
    <w:multiLevelType w:val="multilevel"/>
    <w:tmpl w:val="224AD6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EAF537E"/>
    <w:multiLevelType w:val="multilevel"/>
    <w:tmpl w:val="AF3AF4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11B4804"/>
    <w:multiLevelType w:val="multilevel"/>
    <w:tmpl w:val="05C245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6E546B4"/>
    <w:multiLevelType w:val="multilevel"/>
    <w:tmpl w:val="37D2EF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8155B56"/>
    <w:multiLevelType w:val="multilevel"/>
    <w:tmpl w:val="63761E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8AE6115"/>
    <w:multiLevelType w:val="multilevel"/>
    <w:tmpl w:val="7D768D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6797C44"/>
    <w:multiLevelType w:val="multilevel"/>
    <w:tmpl w:val="26D8A9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B1E2E70"/>
    <w:multiLevelType w:val="multilevel"/>
    <w:tmpl w:val="9334CE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1D665AF"/>
    <w:multiLevelType w:val="multilevel"/>
    <w:tmpl w:val="650E2F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2295669"/>
    <w:multiLevelType w:val="multilevel"/>
    <w:tmpl w:val="952AEF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5047D02"/>
    <w:multiLevelType w:val="multilevel"/>
    <w:tmpl w:val="F60E2D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6AE254C"/>
    <w:multiLevelType w:val="multilevel"/>
    <w:tmpl w:val="1C16C9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8F31A05"/>
    <w:multiLevelType w:val="multilevel"/>
    <w:tmpl w:val="EA64A6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A967E13"/>
    <w:multiLevelType w:val="multilevel"/>
    <w:tmpl w:val="DEEC9E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C445A0E"/>
    <w:multiLevelType w:val="multilevel"/>
    <w:tmpl w:val="27F095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D166706"/>
    <w:multiLevelType w:val="multilevel"/>
    <w:tmpl w:val="446C60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E190474"/>
    <w:multiLevelType w:val="multilevel"/>
    <w:tmpl w:val="23409B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71B4591E"/>
    <w:multiLevelType w:val="multilevel"/>
    <w:tmpl w:val="48D477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333723084">
    <w:abstractNumId w:val="2"/>
  </w:num>
  <w:num w:numId="2" w16cid:durableId="2014724546">
    <w:abstractNumId w:val="1"/>
  </w:num>
  <w:num w:numId="3" w16cid:durableId="1417282108">
    <w:abstractNumId w:val="18"/>
  </w:num>
  <w:num w:numId="4" w16cid:durableId="460416950">
    <w:abstractNumId w:val="16"/>
  </w:num>
  <w:num w:numId="5" w16cid:durableId="944852084">
    <w:abstractNumId w:val="19"/>
  </w:num>
  <w:num w:numId="6" w16cid:durableId="1028026302">
    <w:abstractNumId w:val="8"/>
  </w:num>
  <w:num w:numId="7" w16cid:durableId="212085072">
    <w:abstractNumId w:val="3"/>
  </w:num>
  <w:num w:numId="8" w16cid:durableId="117453487">
    <w:abstractNumId w:val="6"/>
  </w:num>
  <w:num w:numId="9" w16cid:durableId="1990669163">
    <w:abstractNumId w:val="4"/>
  </w:num>
  <w:num w:numId="10" w16cid:durableId="2138909273">
    <w:abstractNumId w:val="17"/>
  </w:num>
  <w:num w:numId="11" w16cid:durableId="1489439225">
    <w:abstractNumId w:val="11"/>
  </w:num>
  <w:num w:numId="12" w16cid:durableId="21517037">
    <w:abstractNumId w:val="9"/>
  </w:num>
  <w:num w:numId="13" w16cid:durableId="474299650">
    <w:abstractNumId w:val="5"/>
  </w:num>
  <w:num w:numId="14" w16cid:durableId="1969121296">
    <w:abstractNumId w:val="7"/>
  </w:num>
  <w:num w:numId="15" w16cid:durableId="607735891">
    <w:abstractNumId w:val="0"/>
  </w:num>
  <w:num w:numId="16" w16cid:durableId="652103876">
    <w:abstractNumId w:val="13"/>
  </w:num>
  <w:num w:numId="17" w16cid:durableId="2105759654">
    <w:abstractNumId w:val="10"/>
  </w:num>
  <w:num w:numId="18" w16cid:durableId="1683975314">
    <w:abstractNumId w:val="12"/>
  </w:num>
  <w:num w:numId="19" w16cid:durableId="2110391985">
    <w:abstractNumId w:val="15"/>
  </w:num>
  <w:num w:numId="20" w16cid:durableId="925378400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4771"/>
    <w:rsid w:val="00083F35"/>
    <w:rsid w:val="002644AE"/>
    <w:rsid w:val="004B1DE7"/>
    <w:rsid w:val="00554771"/>
    <w:rsid w:val="005936DC"/>
    <w:rsid w:val="00601AAF"/>
    <w:rsid w:val="00735FEE"/>
    <w:rsid w:val="007E11C8"/>
    <w:rsid w:val="008D786D"/>
    <w:rsid w:val="008E7D49"/>
    <w:rsid w:val="00A22E3A"/>
    <w:rsid w:val="00CA5A2E"/>
    <w:rsid w:val="00E046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400061"/>
  <w15:chartTrackingRefBased/>
  <w15:docId w15:val="{74D7F20D-A232-41B3-B9E2-51D2351BBE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5477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5477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5477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5477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5477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5477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5477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5477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5477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5477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5477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5477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54771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54771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5477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5477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5477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5477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5477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5477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5477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5477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5477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5477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5477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54771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5477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54771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54771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554771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5477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N.horan@northeastern.ed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7893ce20-a697-4fd6-a4da-14011f6a471d}" enabled="1" method="Standard" siteId="{a8eec281-aaa3-4dae-ac9b-9a398b9215e7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860</Words>
  <Characters>4906</Characters>
  <Application>Microsoft Office Word</Application>
  <DocSecurity>0</DocSecurity>
  <Lines>40</Lines>
  <Paragraphs>11</Paragraphs>
  <ScaleCrop>false</ScaleCrop>
  <Company/>
  <LinksUpToDate>false</LinksUpToDate>
  <CharactersWithSpaces>5755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Horan, Nicholas</dc:creator>
  <cp:keywords/>
  <dc:description/>
  <cp:lastModifiedBy>Evans, Stephen</cp:lastModifiedBy>
  <cp:revision>1</cp:revision>
  <dcterms:created xsi:type="dcterms:W3CDTF">2026-04-27T18:17:00Z</dcterms:created>
  <dcterms:modified xsi:type="dcterms:W3CDTF">2026-04-27T18:17:00Z</dcterms:modified>
</cp:coreProperties>
</file>