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5694C" w14:textId="77777777" w:rsidR="00E0210C" w:rsidRDefault="00E0210C" w:rsidP="00F37C13">
      <w:pPr>
        <w:tabs>
          <w:tab w:val="center" w:pos="4680"/>
        </w:tabs>
        <w:jc w:val="both"/>
        <w:rPr>
          <w:b/>
        </w:rPr>
      </w:pPr>
      <w:r>
        <w:tab/>
      </w:r>
      <w:r>
        <w:rPr>
          <w:b/>
        </w:rPr>
        <w:t>JONATHAN D. KAHN</w:t>
      </w:r>
    </w:p>
    <w:p w14:paraId="118548FA" w14:textId="77777777" w:rsidR="00120BA3" w:rsidRDefault="00120BA3" w:rsidP="00F37C13">
      <w:pPr>
        <w:tabs>
          <w:tab w:val="center" w:pos="4680"/>
        </w:tabs>
        <w:jc w:val="both"/>
      </w:pPr>
    </w:p>
    <w:p w14:paraId="414D536C" w14:textId="77777777" w:rsidR="0089088E" w:rsidRPr="0089088E" w:rsidRDefault="0089088E" w:rsidP="0089088E">
      <w:pPr>
        <w:jc w:val="center"/>
      </w:pPr>
      <w:r w:rsidRPr="0089088E">
        <w:t>Northeastern University School of Law</w:t>
      </w:r>
    </w:p>
    <w:p w14:paraId="4E861D57" w14:textId="77777777" w:rsidR="0089088E" w:rsidRPr="0089088E" w:rsidRDefault="0089088E" w:rsidP="0089088E">
      <w:pPr>
        <w:jc w:val="center"/>
      </w:pPr>
      <w:r w:rsidRPr="0089088E">
        <w:t>416 Huntington Ave., Boston, MA 02115</w:t>
      </w:r>
    </w:p>
    <w:p w14:paraId="1B17EA21" w14:textId="0707D189" w:rsidR="00DA769A" w:rsidRDefault="0089088E" w:rsidP="00546871">
      <w:pPr>
        <w:jc w:val="center"/>
        <w:rPr>
          <w:b/>
        </w:rPr>
      </w:pPr>
      <w:hyperlink r:id="rId8" w:history="1">
        <w:r w:rsidRPr="0089088E">
          <w:rPr>
            <w:rStyle w:val="Hyperlink"/>
          </w:rPr>
          <w:t>j.kahn@northeastern.edu</w:t>
        </w:r>
      </w:hyperlink>
      <w:r w:rsidR="009D0158">
        <w:t xml:space="preserve">  </w:t>
      </w:r>
      <w:r w:rsidR="009D0158" w:rsidRPr="009D0158">
        <w:t>617-372-4930</w:t>
      </w:r>
    </w:p>
    <w:p w14:paraId="5395E582" w14:textId="77777777" w:rsidR="00BB1B98" w:rsidRDefault="00BB1B98">
      <w:pPr>
        <w:jc w:val="both"/>
        <w:rPr>
          <w:b/>
        </w:rPr>
      </w:pPr>
    </w:p>
    <w:p w14:paraId="11D86301" w14:textId="36EA3F94" w:rsidR="00E0210C" w:rsidRDefault="00E0210C">
      <w:pPr>
        <w:jc w:val="both"/>
        <w:rPr>
          <w:b/>
        </w:rPr>
      </w:pPr>
      <w:r>
        <w:rPr>
          <w:b/>
        </w:rPr>
        <w:t>TEACHING/RESEARCH POSITIONS</w:t>
      </w:r>
    </w:p>
    <w:p w14:paraId="355AD5EF" w14:textId="77777777" w:rsidR="0089088E" w:rsidRDefault="0089088E">
      <w:pPr>
        <w:jc w:val="both"/>
        <w:rPr>
          <w:b/>
        </w:rPr>
      </w:pPr>
    </w:p>
    <w:p w14:paraId="78CE10FB" w14:textId="77777777" w:rsidR="0089088E" w:rsidRDefault="0089088E">
      <w:pPr>
        <w:jc w:val="both"/>
        <w:rPr>
          <w:b/>
        </w:rPr>
      </w:pPr>
      <w:r>
        <w:rPr>
          <w:b/>
        </w:rPr>
        <w:tab/>
        <w:t>Northeastern University School of Law</w:t>
      </w:r>
    </w:p>
    <w:p w14:paraId="146E6140" w14:textId="77777777" w:rsidR="0089088E" w:rsidRDefault="0089088E">
      <w:pPr>
        <w:jc w:val="both"/>
        <w:rPr>
          <w:bCs/>
        </w:rPr>
      </w:pPr>
      <w:r>
        <w:rPr>
          <w:b/>
        </w:rPr>
        <w:tab/>
        <w:t xml:space="preserve">      </w:t>
      </w:r>
      <w:r>
        <w:rPr>
          <w:bCs/>
        </w:rPr>
        <w:t>Professor</w:t>
      </w:r>
      <w:r w:rsidR="00CD0322">
        <w:rPr>
          <w:bCs/>
        </w:rPr>
        <w:t xml:space="preserve"> of Law and Biology</w:t>
      </w:r>
      <w:r>
        <w:rPr>
          <w:bCs/>
        </w:rPr>
        <w:t>.  July 2019- Present</w:t>
      </w:r>
    </w:p>
    <w:p w14:paraId="75CEA6BF" w14:textId="7202B937" w:rsidR="00DF70B2" w:rsidRPr="0089088E" w:rsidRDefault="00DF70B2" w:rsidP="00DF70B2">
      <w:pPr>
        <w:ind w:firstLine="720"/>
        <w:jc w:val="both"/>
        <w:rPr>
          <w:bCs/>
        </w:rPr>
      </w:pPr>
      <w:r>
        <w:rPr>
          <w:bCs/>
        </w:rPr>
        <w:t xml:space="preserve">      A</w:t>
      </w:r>
      <w:r w:rsidRPr="00473D5D">
        <w:rPr>
          <w:bCs/>
        </w:rPr>
        <w:t xml:space="preserve">ffiliate </w:t>
      </w:r>
      <w:r>
        <w:rPr>
          <w:bCs/>
        </w:rPr>
        <w:t>faculty,</w:t>
      </w:r>
      <w:r w:rsidRPr="00473D5D">
        <w:rPr>
          <w:bCs/>
        </w:rPr>
        <w:t xml:space="preserve"> Department of Cultures, Societies &amp; Global Studies</w:t>
      </w:r>
    </w:p>
    <w:p w14:paraId="699595A9" w14:textId="77777777" w:rsidR="00703C0B" w:rsidRDefault="00703C0B">
      <w:pPr>
        <w:jc w:val="both"/>
        <w:rPr>
          <w:b/>
        </w:rPr>
      </w:pPr>
    </w:p>
    <w:p w14:paraId="2A9B6430" w14:textId="77777777" w:rsidR="00703C0B" w:rsidRDefault="00703C0B">
      <w:pPr>
        <w:jc w:val="both"/>
        <w:rPr>
          <w:b/>
        </w:rPr>
      </w:pPr>
      <w:r>
        <w:rPr>
          <w:b/>
        </w:rPr>
        <w:tab/>
      </w:r>
      <w:proofErr w:type="spellStart"/>
      <w:r>
        <w:rPr>
          <w:b/>
        </w:rPr>
        <w:t>Mitchell|Hamline</w:t>
      </w:r>
      <w:proofErr w:type="spellEnd"/>
      <w:r>
        <w:rPr>
          <w:b/>
        </w:rPr>
        <w:t xml:space="preserve"> School of Law</w:t>
      </w:r>
    </w:p>
    <w:p w14:paraId="265F5F94" w14:textId="77777777" w:rsidR="00703C0B" w:rsidRDefault="00703C0B">
      <w:pPr>
        <w:jc w:val="both"/>
      </w:pPr>
    </w:p>
    <w:p w14:paraId="33E277F3" w14:textId="77777777" w:rsidR="00703C0B" w:rsidRDefault="00703C0B" w:rsidP="00703C0B">
      <w:pPr>
        <w:ind w:left="720"/>
      </w:pPr>
      <w:r>
        <w:rPr>
          <w:color w:val="000000"/>
        </w:rPr>
        <w:t xml:space="preserve">     James E. Kelley Professor of Law</w:t>
      </w:r>
      <w:r>
        <w:t xml:space="preserve">, January 2016 – </w:t>
      </w:r>
      <w:r w:rsidR="00CD15EF">
        <w:t>June 2019</w:t>
      </w:r>
    </w:p>
    <w:p w14:paraId="12206E30" w14:textId="77777777" w:rsidR="00703C0B" w:rsidRDefault="00703C0B" w:rsidP="00703C0B">
      <w:pPr>
        <w:ind w:left="720"/>
      </w:pPr>
    </w:p>
    <w:p w14:paraId="012FD0CD" w14:textId="77777777" w:rsidR="00E0210C" w:rsidRDefault="00E0210C">
      <w:pPr>
        <w:pStyle w:val="Heading3"/>
        <w:rPr>
          <w:bCs/>
        </w:rPr>
      </w:pPr>
      <w:r>
        <w:tab/>
        <w:t>Hamline University School of Law</w:t>
      </w:r>
    </w:p>
    <w:p w14:paraId="226A0624" w14:textId="77777777" w:rsidR="00980736" w:rsidRDefault="00980736" w:rsidP="00980736">
      <w:pPr>
        <w:ind w:left="1440"/>
        <w:jc w:val="both"/>
        <w:rPr>
          <w:bCs/>
        </w:rPr>
      </w:pPr>
    </w:p>
    <w:p w14:paraId="587A595C" w14:textId="77777777" w:rsidR="00980736" w:rsidRDefault="001F6B3A" w:rsidP="00980736">
      <w:pPr>
        <w:ind w:left="720"/>
        <w:jc w:val="both"/>
        <w:rPr>
          <w:bCs/>
        </w:rPr>
      </w:pPr>
      <w:r>
        <w:rPr>
          <w:bCs/>
        </w:rPr>
        <w:t xml:space="preserve">     </w:t>
      </w:r>
      <w:r w:rsidR="00980736">
        <w:rPr>
          <w:bCs/>
        </w:rPr>
        <w:t xml:space="preserve">Professor.  May 2009 to </w:t>
      </w:r>
      <w:r w:rsidR="00703C0B">
        <w:rPr>
          <w:bCs/>
        </w:rPr>
        <w:t>December 2015</w:t>
      </w:r>
    </w:p>
    <w:p w14:paraId="68C3124C" w14:textId="77777777" w:rsidR="00980736" w:rsidRDefault="00980736" w:rsidP="00980736">
      <w:pPr>
        <w:ind w:left="720"/>
        <w:jc w:val="both"/>
        <w:rPr>
          <w:bCs/>
        </w:rPr>
      </w:pPr>
    </w:p>
    <w:p w14:paraId="1EA1D71C" w14:textId="77777777" w:rsidR="00944650" w:rsidRDefault="00034EB0">
      <w:pPr>
        <w:jc w:val="both"/>
        <w:rPr>
          <w:bCs/>
        </w:rPr>
      </w:pPr>
      <w:r>
        <w:rPr>
          <w:bCs/>
        </w:rPr>
        <w:tab/>
        <w:t xml:space="preserve">     </w:t>
      </w:r>
      <w:r w:rsidR="00944650">
        <w:rPr>
          <w:bCs/>
        </w:rPr>
        <w:t>A</w:t>
      </w:r>
      <w:r w:rsidR="00980736">
        <w:rPr>
          <w:bCs/>
        </w:rPr>
        <w:t>ssociate Professor.  May 2007 -</w:t>
      </w:r>
      <w:r w:rsidR="00944650">
        <w:rPr>
          <w:bCs/>
        </w:rPr>
        <w:t xml:space="preserve"> </w:t>
      </w:r>
      <w:r w:rsidR="00980736">
        <w:rPr>
          <w:bCs/>
        </w:rPr>
        <w:t>May 2009</w:t>
      </w:r>
      <w:r w:rsidR="00944650">
        <w:rPr>
          <w:bCs/>
        </w:rPr>
        <w:t>.</w:t>
      </w:r>
    </w:p>
    <w:p w14:paraId="41C61D6C" w14:textId="77777777" w:rsidR="00944650" w:rsidRDefault="00944650">
      <w:pPr>
        <w:jc w:val="both"/>
        <w:rPr>
          <w:bCs/>
        </w:rPr>
      </w:pPr>
    </w:p>
    <w:p w14:paraId="68638050" w14:textId="77777777" w:rsidR="00DA769A" w:rsidRDefault="00E0210C" w:rsidP="00DA769A">
      <w:pPr>
        <w:jc w:val="both"/>
        <w:rPr>
          <w:bCs/>
        </w:rPr>
      </w:pPr>
      <w:r>
        <w:rPr>
          <w:bCs/>
        </w:rPr>
        <w:tab/>
        <w:t xml:space="preserve">     Assistant </w:t>
      </w:r>
      <w:r w:rsidR="00944650">
        <w:rPr>
          <w:bCs/>
        </w:rPr>
        <w:t>Professor.  July 2004 – May 2007</w:t>
      </w:r>
    </w:p>
    <w:p w14:paraId="4C3E7339" w14:textId="77777777" w:rsidR="001E100E" w:rsidRDefault="000E351F" w:rsidP="00703C0B">
      <w:pPr>
        <w:ind w:left="720"/>
        <w:jc w:val="both"/>
        <w:rPr>
          <w:bCs/>
        </w:rPr>
      </w:pPr>
      <w:r>
        <w:rPr>
          <w:bCs/>
        </w:rPr>
        <w:t xml:space="preserve">     </w:t>
      </w:r>
      <w:r>
        <w:rPr>
          <w:bCs/>
        </w:rPr>
        <w:tab/>
      </w:r>
    </w:p>
    <w:p w14:paraId="12D73CB5" w14:textId="77777777" w:rsidR="001E100E" w:rsidRDefault="001E100E" w:rsidP="001E100E">
      <w:pPr>
        <w:ind w:left="720"/>
        <w:jc w:val="both"/>
        <w:rPr>
          <w:bCs/>
        </w:rPr>
      </w:pPr>
      <w:r>
        <w:rPr>
          <w:b/>
          <w:bCs/>
        </w:rPr>
        <w:t xml:space="preserve">University of Amsterdam School of Law </w:t>
      </w:r>
    </w:p>
    <w:p w14:paraId="6640ADEA" w14:textId="77777777" w:rsidR="001E100E" w:rsidRDefault="001E100E" w:rsidP="001E100E">
      <w:pPr>
        <w:ind w:left="720"/>
        <w:jc w:val="both"/>
        <w:rPr>
          <w:bCs/>
        </w:rPr>
      </w:pPr>
    </w:p>
    <w:p w14:paraId="5A5CD2C2" w14:textId="77777777" w:rsidR="001E100E" w:rsidRPr="001E100E" w:rsidRDefault="001E100E" w:rsidP="001E100E">
      <w:pPr>
        <w:jc w:val="both"/>
        <w:rPr>
          <w:bCs/>
        </w:rPr>
      </w:pPr>
      <w:r>
        <w:rPr>
          <w:bCs/>
        </w:rPr>
        <w:tab/>
        <w:t xml:space="preserve">     Visiting Fellow.  January 2007-June 2007.</w:t>
      </w:r>
    </w:p>
    <w:p w14:paraId="360E33C5" w14:textId="77777777" w:rsidR="00E0210C" w:rsidRDefault="00E0210C">
      <w:pPr>
        <w:jc w:val="both"/>
        <w:rPr>
          <w:b/>
        </w:rPr>
      </w:pPr>
    </w:p>
    <w:p w14:paraId="59E4D77E" w14:textId="77777777" w:rsidR="00E0210C" w:rsidRDefault="00E0210C">
      <w:pPr>
        <w:pStyle w:val="Heading3"/>
        <w:rPr>
          <w:bCs/>
        </w:rPr>
      </w:pPr>
      <w:r>
        <w:tab/>
        <w:t>University of Minnesota</w:t>
      </w:r>
    </w:p>
    <w:p w14:paraId="3B2BEF31" w14:textId="77777777" w:rsidR="00E0210C" w:rsidRDefault="00E0210C">
      <w:pPr>
        <w:jc w:val="both"/>
        <w:rPr>
          <w:bCs/>
        </w:rPr>
      </w:pPr>
    </w:p>
    <w:p w14:paraId="1F83EC4A" w14:textId="77777777" w:rsidR="00E0210C" w:rsidRDefault="00E0210C" w:rsidP="007507AA">
      <w:pPr>
        <w:jc w:val="both"/>
        <w:rPr>
          <w:bCs/>
        </w:rPr>
      </w:pPr>
      <w:r>
        <w:rPr>
          <w:bCs/>
        </w:rPr>
        <w:t xml:space="preserve">  </w:t>
      </w:r>
      <w:r>
        <w:rPr>
          <w:bCs/>
        </w:rPr>
        <w:tab/>
        <w:t xml:space="preserve">     </w:t>
      </w:r>
      <w:r w:rsidR="007507AA">
        <w:rPr>
          <w:bCs/>
        </w:rPr>
        <w:t>Senior Research Fellow</w:t>
      </w:r>
      <w:r>
        <w:rPr>
          <w:bCs/>
        </w:rPr>
        <w:t>, Center for Bioethics.  July 2002 – July 2004</w:t>
      </w:r>
    </w:p>
    <w:p w14:paraId="230CA348" w14:textId="77777777" w:rsidR="00E0210C" w:rsidRDefault="00E0210C">
      <w:pPr>
        <w:jc w:val="both"/>
        <w:rPr>
          <w:bCs/>
        </w:rPr>
      </w:pPr>
    </w:p>
    <w:p w14:paraId="36E0D72D" w14:textId="77777777" w:rsidR="00E0210C" w:rsidRDefault="00E0210C">
      <w:pPr>
        <w:ind w:left="720"/>
        <w:jc w:val="both"/>
        <w:rPr>
          <w:bCs/>
        </w:rPr>
      </w:pPr>
      <w:r>
        <w:rPr>
          <w:bCs/>
        </w:rPr>
        <w:t xml:space="preserve">     Senior Research Fellow, Consortium on Law and Values in Health, Environment &amp; </w:t>
      </w:r>
    </w:p>
    <w:p w14:paraId="6AABA0E7" w14:textId="77777777" w:rsidR="00E0210C" w:rsidRDefault="00E0210C">
      <w:pPr>
        <w:ind w:left="1440"/>
        <w:jc w:val="both"/>
        <w:rPr>
          <w:bCs/>
        </w:rPr>
      </w:pPr>
      <w:r>
        <w:rPr>
          <w:bCs/>
        </w:rPr>
        <w:t xml:space="preserve">the Life Sciences and Joint Degree Program in Law, Health &amp; </w:t>
      </w:r>
      <w:proofErr w:type="gramStart"/>
      <w:r>
        <w:rPr>
          <w:bCs/>
        </w:rPr>
        <w:t>the Life</w:t>
      </w:r>
      <w:proofErr w:type="gramEnd"/>
      <w:r>
        <w:rPr>
          <w:bCs/>
        </w:rPr>
        <w:t xml:space="preserve"> Sciences.</w:t>
      </w:r>
    </w:p>
    <w:p w14:paraId="5548A9AA" w14:textId="77777777" w:rsidR="00E0210C" w:rsidRDefault="00DA7351">
      <w:pPr>
        <w:ind w:left="1440"/>
        <w:jc w:val="both"/>
        <w:rPr>
          <w:bCs/>
        </w:rPr>
      </w:pPr>
      <w:r>
        <w:rPr>
          <w:bCs/>
        </w:rPr>
        <w:t>July 200</w:t>
      </w:r>
      <w:r w:rsidR="00DF503A">
        <w:rPr>
          <w:bCs/>
        </w:rPr>
        <w:t>2</w:t>
      </w:r>
      <w:r w:rsidR="00E0210C">
        <w:rPr>
          <w:bCs/>
        </w:rPr>
        <w:t xml:space="preserve"> – July 2004</w:t>
      </w:r>
    </w:p>
    <w:p w14:paraId="5FA1C03D" w14:textId="77777777" w:rsidR="00E0210C" w:rsidRDefault="00E0210C">
      <w:pPr>
        <w:jc w:val="both"/>
        <w:rPr>
          <w:bCs/>
        </w:rPr>
      </w:pPr>
    </w:p>
    <w:p w14:paraId="5B58CA10" w14:textId="77777777" w:rsidR="00944650" w:rsidRDefault="00E0210C">
      <w:pPr>
        <w:jc w:val="both"/>
        <w:rPr>
          <w:bCs/>
        </w:rPr>
      </w:pPr>
      <w:r>
        <w:rPr>
          <w:bCs/>
        </w:rPr>
        <w:tab/>
        <w:t xml:space="preserve">     Lecturer, Department of Political Science.  July 2002 – July 2004</w:t>
      </w:r>
    </w:p>
    <w:p w14:paraId="784CA2D9" w14:textId="77777777" w:rsidR="00DA769A" w:rsidRDefault="00E0210C">
      <w:pPr>
        <w:jc w:val="both"/>
        <w:rPr>
          <w:bCs/>
        </w:rPr>
      </w:pPr>
      <w:r>
        <w:rPr>
          <w:bCs/>
        </w:rPr>
        <w:tab/>
      </w:r>
      <w:r>
        <w:rPr>
          <w:bCs/>
        </w:rPr>
        <w:tab/>
      </w:r>
    </w:p>
    <w:p w14:paraId="2F105346" w14:textId="77777777" w:rsidR="00DA769A" w:rsidRDefault="00E0210C" w:rsidP="006143F0">
      <w:pPr>
        <w:ind w:left="720"/>
        <w:jc w:val="both"/>
        <w:rPr>
          <w:bCs/>
        </w:rPr>
      </w:pPr>
      <w:r>
        <w:rPr>
          <w:bCs/>
        </w:rPr>
        <w:t xml:space="preserve">     Adjunct Associate Professor, Law School.  August, 2001 – July 2004</w:t>
      </w:r>
    </w:p>
    <w:p w14:paraId="7FEAC165" w14:textId="77777777" w:rsidR="006D27DA" w:rsidRDefault="006D27DA" w:rsidP="006143F0">
      <w:pPr>
        <w:ind w:left="720"/>
        <w:jc w:val="both"/>
        <w:rPr>
          <w:bCs/>
        </w:rPr>
      </w:pPr>
    </w:p>
    <w:p w14:paraId="20576266" w14:textId="77777777" w:rsidR="00E0210C" w:rsidRDefault="00E0210C">
      <w:pPr>
        <w:ind w:firstLine="720"/>
        <w:jc w:val="both"/>
        <w:rPr>
          <w:bCs/>
        </w:rPr>
      </w:pPr>
      <w:r>
        <w:rPr>
          <w:bCs/>
        </w:rPr>
        <w:t xml:space="preserve">     Research Associate, Consortium on Law and Values in Health, Environment &amp; </w:t>
      </w:r>
    </w:p>
    <w:p w14:paraId="53669ED9" w14:textId="77777777" w:rsidR="00E0210C" w:rsidRDefault="00E0210C">
      <w:pPr>
        <w:ind w:left="1440"/>
        <w:jc w:val="both"/>
        <w:rPr>
          <w:bCs/>
        </w:rPr>
      </w:pPr>
      <w:r>
        <w:rPr>
          <w:bCs/>
        </w:rPr>
        <w:t xml:space="preserve">the Life Sciences and Joint Degree Program in Law, Health &amp; </w:t>
      </w:r>
      <w:proofErr w:type="gramStart"/>
      <w:r>
        <w:rPr>
          <w:bCs/>
        </w:rPr>
        <w:t>the Life</w:t>
      </w:r>
      <w:proofErr w:type="gramEnd"/>
      <w:r>
        <w:rPr>
          <w:bCs/>
        </w:rPr>
        <w:t xml:space="preserve"> Sciences.</w:t>
      </w:r>
    </w:p>
    <w:p w14:paraId="22E8C2BA" w14:textId="77777777" w:rsidR="00E0210C" w:rsidRDefault="007C0477">
      <w:pPr>
        <w:jc w:val="both"/>
        <w:rPr>
          <w:bCs/>
        </w:rPr>
      </w:pPr>
      <w:r>
        <w:rPr>
          <w:bCs/>
        </w:rPr>
        <w:t xml:space="preserve"> </w:t>
      </w:r>
      <w:r>
        <w:rPr>
          <w:bCs/>
        </w:rPr>
        <w:tab/>
      </w:r>
      <w:r>
        <w:rPr>
          <w:bCs/>
        </w:rPr>
        <w:tab/>
        <w:t>August 2001 – July 2002</w:t>
      </w:r>
    </w:p>
    <w:p w14:paraId="56830F85" w14:textId="77777777" w:rsidR="00F37C13" w:rsidRDefault="00F37C13">
      <w:pPr>
        <w:jc w:val="both"/>
        <w:rPr>
          <w:bCs/>
        </w:rPr>
      </w:pPr>
    </w:p>
    <w:p w14:paraId="7CF732C3" w14:textId="77777777" w:rsidR="00E0210C" w:rsidRDefault="00E0210C">
      <w:pPr>
        <w:jc w:val="both"/>
        <w:rPr>
          <w:bCs/>
        </w:rPr>
      </w:pPr>
      <w:r>
        <w:rPr>
          <w:bCs/>
        </w:rPr>
        <w:tab/>
        <w:t xml:space="preserve">     Director of Education, Joint Degree Program in Law, Health, &amp; </w:t>
      </w:r>
      <w:proofErr w:type="gramStart"/>
      <w:r>
        <w:rPr>
          <w:bCs/>
        </w:rPr>
        <w:t>the Life</w:t>
      </w:r>
      <w:proofErr w:type="gramEnd"/>
      <w:r>
        <w:rPr>
          <w:bCs/>
        </w:rPr>
        <w:t xml:space="preserve"> Sciences.</w:t>
      </w:r>
    </w:p>
    <w:p w14:paraId="32634DB0" w14:textId="77777777" w:rsidR="00E0210C" w:rsidRDefault="00E0210C">
      <w:pPr>
        <w:ind w:firstLine="720"/>
        <w:jc w:val="both"/>
        <w:rPr>
          <w:bCs/>
        </w:rPr>
      </w:pPr>
      <w:r>
        <w:rPr>
          <w:bCs/>
        </w:rPr>
        <w:t xml:space="preserve">          August, 2001- July 2002</w:t>
      </w:r>
    </w:p>
    <w:p w14:paraId="26A833AD" w14:textId="77777777" w:rsidR="00E0210C" w:rsidRDefault="00E0210C">
      <w:pPr>
        <w:ind w:left="1440" w:firstLine="720"/>
        <w:jc w:val="both"/>
        <w:rPr>
          <w:bCs/>
        </w:rPr>
      </w:pPr>
    </w:p>
    <w:p w14:paraId="1DD34C6A" w14:textId="77777777" w:rsidR="00E0210C" w:rsidRDefault="00E0210C" w:rsidP="00F37C13">
      <w:pPr>
        <w:ind w:left="720"/>
        <w:jc w:val="both"/>
      </w:pPr>
      <w:r>
        <w:rPr>
          <w:bCs/>
        </w:rPr>
        <w:t xml:space="preserve">     Center Associate, Center for Bioethics.  August, 2001 – July 2002</w:t>
      </w:r>
    </w:p>
    <w:p w14:paraId="4E274CCF" w14:textId="77777777" w:rsidR="008A3C32" w:rsidRDefault="008A3C32">
      <w:pPr>
        <w:pStyle w:val="Heading4"/>
      </w:pPr>
    </w:p>
    <w:p w14:paraId="54BA73EB" w14:textId="77777777" w:rsidR="00E0210C" w:rsidRDefault="00E0210C">
      <w:pPr>
        <w:pStyle w:val="Heading4"/>
        <w:rPr>
          <w:bCs/>
        </w:rPr>
      </w:pPr>
      <w:r>
        <w:t>Harvard University</w:t>
      </w:r>
    </w:p>
    <w:p w14:paraId="0FFDEC98" w14:textId="77777777" w:rsidR="00E0210C" w:rsidRDefault="00E0210C">
      <w:pPr>
        <w:jc w:val="both"/>
      </w:pPr>
    </w:p>
    <w:p w14:paraId="1B6A3E1D" w14:textId="77777777" w:rsidR="00944650" w:rsidRDefault="00E0210C">
      <w:pPr>
        <w:ind w:firstLine="720"/>
        <w:jc w:val="both"/>
      </w:pPr>
      <w:r>
        <w:t xml:space="preserve">     Visiting Associate Professor of Social Studies, 1999 – 2001</w:t>
      </w:r>
    </w:p>
    <w:p w14:paraId="55DDAF88" w14:textId="77777777" w:rsidR="00E0210C" w:rsidRDefault="00E0210C">
      <w:pPr>
        <w:ind w:firstLine="720"/>
        <w:jc w:val="both"/>
      </w:pPr>
      <w:r>
        <w:tab/>
      </w:r>
    </w:p>
    <w:p w14:paraId="34A3DBCF" w14:textId="77777777" w:rsidR="00E0210C" w:rsidRDefault="00E0210C" w:rsidP="0063599A">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
        <w:rPr>
          <w:b/>
          <w:bCs/>
        </w:rPr>
        <w:tab/>
      </w:r>
      <w:r>
        <w:rPr>
          <w:b/>
          <w:bCs/>
        </w:rPr>
        <w:tab/>
      </w:r>
      <w:r>
        <w:rPr>
          <w:b/>
        </w:rPr>
        <w:t>Bard College</w:t>
      </w:r>
    </w:p>
    <w:p w14:paraId="0D346127" w14:textId="77777777" w:rsidR="00E0210C" w:rsidRDefault="00E0210C">
      <w:pPr>
        <w:jc w:val="both"/>
      </w:pPr>
    </w:p>
    <w:p w14:paraId="2D7FDD8D" w14:textId="77777777" w:rsidR="00E0210C" w:rsidRDefault="00E0210C">
      <w:pPr>
        <w:ind w:firstLine="720"/>
        <w:jc w:val="both"/>
      </w:pPr>
      <w:r>
        <w:t xml:space="preserve">     Associate Professor of History and Political Studies, 1999-2001</w:t>
      </w:r>
    </w:p>
    <w:p w14:paraId="1D632F89" w14:textId="77777777" w:rsidR="00E0210C" w:rsidRDefault="00E0210C">
      <w:pPr>
        <w:ind w:firstLine="720"/>
        <w:jc w:val="both"/>
      </w:pPr>
    </w:p>
    <w:p w14:paraId="01234EEC" w14:textId="77777777" w:rsidR="00E0210C" w:rsidRDefault="00E0210C">
      <w:pPr>
        <w:ind w:firstLine="720"/>
        <w:jc w:val="both"/>
      </w:pPr>
      <w:r>
        <w:t xml:space="preserve">     Assistant Professor of History and Political Studies, 1992-1998.</w:t>
      </w:r>
    </w:p>
    <w:p w14:paraId="42977765" w14:textId="77777777" w:rsidR="00E0210C" w:rsidRDefault="00E0210C">
      <w:pPr>
        <w:ind w:left="2880"/>
        <w:jc w:val="both"/>
      </w:pPr>
    </w:p>
    <w:p w14:paraId="47CC385B" w14:textId="77777777" w:rsidR="00E0210C" w:rsidRDefault="00E0210C" w:rsidP="008A3C32">
      <w:pPr>
        <w:ind w:firstLine="720"/>
        <w:jc w:val="both"/>
      </w:pPr>
      <w:r>
        <w:t xml:space="preserve">     Assistant Professor, Graduate School of Environmental Studies, 1995 – 2001</w:t>
      </w:r>
    </w:p>
    <w:p w14:paraId="009AD820" w14:textId="77777777" w:rsidR="00944650" w:rsidRDefault="00944650" w:rsidP="008A3C32">
      <w:pPr>
        <w:ind w:firstLine="720"/>
        <w:jc w:val="both"/>
      </w:pPr>
    </w:p>
    <w:p w14:paraId="4F61E7AA" w14:textId="77777777" w:rsidR="00E0210C" w:rsidRDefault="00E0210C">
      <w:pPr>
        <w:ind w:firstLine="720"/>
        <w:jc w:val="both"/>
      </w:pPr>
      <w:r>
        <w:tab/>
        <w:t xml:space="preserve">Subjects </w:t>
      </w:r>
      <w:proofErr w:type="gramStart"/>
      <w:r>
        <w:t>taught:</w:t>
      </w:r>
      <w:proofErr w:type="gramEnd"/>
      <w:r>
        <w:t xml:space="preserve">  U.S. History and Politics; Constitutional Law; Legal Studies</w:t>
      </w:r>
    </w:p>
    <w:p w14:paraId="7A014CC2" w14:textId="77777777" w:rsidR="00E0210C" w:rsidRDefault="00E0210C">
      <w:pPr>
        <w:ind w:firstLine="720"/>
        <w:jc w:val="both"/>
      </w:pPr>
    </w:p>
    <w:p w14:paraId="1EEA9847" w14:textId="77777777" w:rsidR="00E0210C" w:rsidRDefault="00E0210C">
      <w:pPr>
        <w:ind w:firstLine="720"/>
        <w:jc w:val="both"/>
      </w:pPr>
      <w:r>
        <w:rPr>
          <w:b/>
        </w:rPr>
        <w:t>Cornell University School of Law</w:t>
      </w:r>
    </w:p>
    <w:p w14:paraId="28E0A18E" w14:textId="77777777" w:rsidR="00E0210C" w:rsidRDefault="00E0210C">
      <w:pPr>
        <w:jc w:val="both"/>
        <w:rPr>
          <w:b/>
        </w:rPr>
      </w:pPr>
    </w:p>
    <w:p w14:paraId="4CA27C2F" w14:textId="77777777" w:rsidR="00944650" w:rsidRDefault="00E0210C" w:rsidP="00A03156">
      <w:pPr>
        <w:ind w:firstLine="720"/>
        <w:jc w:val="both"/>
      </w:pPr>
      <w:r>
        <w:rPr>
          <w:b/>
        </w:rPr>
        <w:t xml:space="preserve">    </w:t>
      </w:r>
      <w:r>
        <w:t>Adjunct Professor, 1992 to 1996.</w:t>
      </w:r>
    </w:p>
    <w:p w14:paraId="1082E860" w14:textId="77777777" w:rsidR="00E0210C" w:rsidRDefault="00E0210C">
      <w:pPr>
        <w:ind w:firstLine="720"/>
        <w:jc w:val="both"/>
      </w:pPr>
      <w:r>
        <w:tab/>
        <w:t>Subject taught:  Legal Research and Writing</w:t>
      </w:r>
    </w:p>
    <w:p w14:paraId="0919616D" w14:textId="77777777" w:rsidR="00E0210C" w:rsidRDefault="00E0210C">
      <w:pPr>
        <w:ind w:firstLine="720"/>
        <w:jc w:val="both"/>
      </w:pPr>
    </w:p>
    <w:p w14:paraId="2DBB4F11" w14:textId="77777777" w:rsidR="00E0210C" w:rsidRDefault="00E0210C">
      <w:pPr>
        <w:pStyle w:val="Heading4"/>
        <w:rPr>
          <w:bCs/>
        </w:rPr>
      </w:pPr>
      <w:r>
        <w:rPr>
          <w:bCs/>
        </w:rPr>
        <w:t>Boalt Hall School of Law</w:t>
      </w:r>
    </w:p>
    <w:p w14:paraId="05D5090F" w14:textId="77777777" w:rsidR="00E0210C" w:rsidRDefault="00E0210C"/>
    <w:p w14:paraId="58C93BAC" w14:textId="77777777" w:rsidR="00E0210C" w:rsidRDefault="00E0210C" w:rsidP="00DA769A">
      <w:pPr>
        <w:ind w:firstLine="720"/>
        <w:jc w:val="both"/>
      </w:pPr>
      <w:r>
        <w:t xml:space="preserve">    Research Assistant to Professor Joseph Sax, 1987-1988.</w:t>
      </w:r>
    </w:p>
    <w:p w14:paraId="3B030A4E" w14:textId="77777777" w:rsidR="006143F0" w:rsidRDefault="006143F0" w:rsidP="00DA769A">
      <w:pPr>
        <w:ind w:firstLine="720"/>
        <w:jc w:val="both"/>
      </w:pPr>
    </w:p>
    <w:p w14:paraId="7EAF1D7C" w14:textId="77777777" w:rsidR="00E0210C" w:rsidRDefault="00E0210C">
      <w:pPr>
        <w:ind w:firstLine="720"/>
        <w:jc w:val="both"/>
      </w:pPr>
      <w:r>
        <w:t xml:space="preserve">    Research Assistant to Professor Robert Post, 1987.</w:t>
      </w:r>
    </w:p>
    <w:p w14:paraId="1F0B255F" w14:textId="77777777" w:rsidR="006143F0" w:rsidRDefault="006143F0">
      <w:pPr>
        <w:ind w:firstLine="720"/>
        <w:jc w:val="both"/>
      </w:pPr>
    </w:p>
    <w:p w14:paraId="09A562CA" w14:textId="77777777" w:rsidR="00E0210C" w:rsidRDefault="00E0210C">
      <w:pPr>
        <w:jc w:val="both"/>
        <w:rPr>
          <w:b/>
        </w:rPr>
      </w:pPr>
      <w:r>
        <w:rPr>
          <w:b/>
        </w:rPr>
        <w:t>LEGAL EXPERIENCE</w:t>
      </w:r>
    </w:p>
    <w:p w14:paraId="28CB987B" w14:textId="77777777" w:rsidR="00E0210C" w:rsidRDefault="00E0210C">
      <w:pPr>
        <w:jc w:val="both"/>
        <w:rPr>
          <w:b/>
        </w:rPr>
      </w:pPr>
    </w:p>
    <w:p w14:paraId="25A569E5" w14:textId="77777777" w:rsidR="00E0210C" w:rsidRDefault="00E0210C">
      <w:pPr>
        <w:pStyle w:val="Heading3"/>
        <w:rPr>
          <w:bCs/>
        </w:rPr>
      </w:pPr>
      <w:r>
        <w:tab/>
        <w:t xml:space="preserve">California State Bar:  </w:t>
      </w:r>
      <w:r>
        <w:rPr>
          <w:bCs/>
        </w:rPr>
        <w:t>Admitted 1988</w:t>
      </w:r>
    </w:p>
    <w:p w14:paraId="55DC4D68" w14:textId="77777777" w:rsidR="00E0210C" w:rsidRDefault="00E0210C">
      <w:pPr>
        <w:jc w:val="both"/>
      </w:pPr>
      <w:r>
        <w:rPr>
          <w:bCs/>
        </w:rPr>
        <w:tab/>
      </w:r>
      <w:r>
        <w:rPr>
          <w:bCs/>
        </w:rPr>
        <w:tab/>
      </w:r>
    </w:p>
    <w:p w14:paraId="7F92791A" w14:textId="77777777" w:rsidR="00E0210C" w:rsidRDefault="00E0210C">
      <w:pPr>
        <w:ind w:left="720"/>
        <w:jc w:val="both"/>
      </w:pPr>
      <w:r>
        <w:rPr>
          <w:b/>
        </w:rPr>
        <w:t>Associate</w:t>
      </w:r>
    </w:p>
    <w:p w14:paraId="313CD0FC" w14:textId="77777777" w:rsidR="00E0210C" w:rsidRDefault="00E0210C">
      <w:pPr>
        <w:ind w:left="720"/>
        <w:jc w:val="both"/>
      </w:pPr>
      <w:r>
        <w:t>Hogan &amp; Hartson, 555 13th St., N.W., Washington, D.C.</w:t>
      </w:r>
      <w:r w:rsidR="00B224D1">
        <w:t xml:space="preserve">, 1988 - 1990.  Administrative  </w:t>
      </w:r>
      <w:r>
        <w:t>work in environmental and energy law.  General litigation representing school districts in suits against state authorities to compel continued support for school desegregation programs.</w:t>
      </w:r>
    </w:p>
    <w:p w14:paraId="052A14D0" w14:textId="77777777" w:rsidR="00E0210C" w:rsidRDefault="00E0210C">
      <w:pPr>
        <w:ind w:left="720"/>
        <w:jc w:val="both"/>
      </w:pPr>
    </w:p>
    <w:p w14:paraId="3A6D2B0E" w14:textId="389296C6" w:rsidR="00E0210C" w:rsidRDefault="00E0210C" w:rsidP="00F37C13">
      <w:pPr>
        <w:ind w:left="720"/>
        <w:jc w:val="both"/>
      </w:pPr>
      <w:r>
        <w:rPr>
          <w:b/>
          <w:bCs/>
        </w:rPr>
        <w:t xml:space="preserve">Associate Editor.  </w:t>
      </w:r>
      <w:r>
        <w:rPr>
          <w:i/>
          <w:iCs/>
        </w:rPr>
        <w:t>Ecology Law Quarterly</w:t>
      </w:r>
      <w:r>
        <w:t>. 1986-1987</w:t>
      </w:r>
      <w:r>
        <w:rPr>
          <w:i/>
          <w:iCs/>
        </w:rPr>
        <w:t>.</w:t>
      </w:r>
    </w:p>
    <w:p w14:paraId="6AAF0F01" w14:textId="58DF9AD7" w:rsidR="00BB1B98" w:rsidRDefault="00BB1B98" w:rsidP="00F37C13">
      <w:pPr>
        <w:ind w:left="720"/>
        <w:jc w:val="both"/>
      </w:pPr>
    </w:p>
    <w:p w14:paraId="1543FF27" w14:textId="6CA034DC" w:rsidR="00BB1B98" w:rsidRDefault="00BB1B98" w:rsidP="00F37C13">
      <w:pPr>
        <w:ind w:left="720"/>
        <w:jc w:val="both"/>
      </w:pPr>
    </w:p>
    <w:p w14:paraId="28F8526D" w14:textId="77777777" w:rsidR="00BB1B98" w:rsidRDefault="00BB1B98" w:rsidP="00BB1B98">
      <w:pPr>
        <w:jc w:val="both"/>
      </w:pPr>
      <w:r>
        <w:rPr>
          <w:b/>
        </w:rPr>
        <w:t>EDUCATION</w:t>
      </w:r>
    </w:p>
    <w:p w14:paraId="597EED86" w14:textId="77777777" w:rsidR="00BB1B98" w:rsidRDefault="00BB1B98" w:rsidP="00BB1B98">
      <w:pPr>
        <w:ind w:firstLine="720"/>
        <w:jc w:val="both"/>
      </w:pPr>
    </w:p>
    <w:p w14:paraId="756B03EB" w14:textId="77777777" w:rsidR="00BB1B98" w:rsidRDefault="00BB1B98" w:rsidP="00BB1B98">
      <w:pPr>
        <w:ind w:firstLine="720"/>
        <w:jc w:val="both"/>
      </w:pPr>
      <w:r>
        <w:t>Ph.D.  Cornell University (History), 1992</w:t>
      </w:r>
    </w:p>
    <w:p w14:paraId="25825133" w14:textId="77777777" w:rsidR="00BB1B98" w:rsidRDefault="00BB1B98" w:rsidP="00BB1B98">
      <w:pPr>
        <w:ind w:left="720"/>
        <w:jc w:val="both"/>
      </w:pPr>
      <w:r>
        <w:t>J.D.     UC Berkeley School of Law, University of California, 1988</w:t>
      </w:r>
    </w:p>
    <w:p w14:paraId="1371CAB3" w14:textId="77777777" w:rsidR="00BB1B98" w:rsidRDefault="00BB1B98" w:rsidP="00BB1B98">
      <w:pPr>
        <w:ind w:firstLine="1440"/>
        <w:jc w:val="both"/>
      </w:pPr>
      <w:r>
        <w:t xml:space="preserve">  </w:t>
      </w:r>
      <w:r w:rsidRPr="00A30901">
        <w:rPr>
          <w:i/>
        </w:rPr>
        <w:t>Order of the Coif</w:t>
      </w:r>
      <w:r>
        <w:t xml:space="preserve"> (top 10% of class)</w:t>
      </w:r>
    </w:p>
    <w:p w14:paraId="0F79FF36" w14:textId="77777777" w:rsidR="00BB1B98" w:rsidRPr="00A749FF" w:rsidRDefault="00BB1B98" w:rsidP="00BB1B98">
      <w:pPr>
        <w:ind w:firstLine="720"/>
        <w:jc w:val="both"/>
      </w:pPr>
      <w:r>
        <w:lastRenderedPageBreak/>
        <w:t xml:space="preserve">B.A.   Yale University, </w:t>
      </w:r>
      <w:r w:rsidRPr="00A30901">
        <w:rPr>
          <w:i/>
        </w:rPr>
        <w:t>magna cum laude,</w:t>
      </w:r>
      <w:r>
        <w:rPr>
          <w:b/>
        </w:rPr>
        <w:t xml:space="preserve"> </w:t>
      </w:r>
      <w:r>
        <w:t>1981</w:t>
      </w:r>
    </w:p>
    <w:p w14:paraId="5918D6E1" w14:textId="77777777" w:rsidR="00BB1B98" w:rsidRPr="00BB1B98" w:rsidRDefault="00BB1B98" w:rsidP="00BB1B98">
      <w:pPr>
        <w:jc w:val="both"/>
      </w:pPr>
    </w:p>
    <w:p w14:paraId="09199A78" w14:textId="77777777" w:rsidR="008A3C32" w:rsidRDefault="008A3C32" w:rsidP="00F37C13">
      <w:pPr>
        <w:ind w:left="720"/>
        <w:jc w:val="both"/>
        <w:rPr>
          <w:i/>
          <w:iCs/>
        </w:rPr>
      </w:pPr>
    </w:p>
    <w:p w14:paraId="3647B407" w14:textId="77777777" w:rsidR="008A3C32" w:rsidRPr="00F37C13" w:rsidRDefault="008A3C32" w:rsidP="00F37C13">
      <w:pPr>
        <w:ind w:left="720"/>
        <w:jc w:val="both"/>
      </w:pPr>
    </w:p>
    <w:p w14:paraId="77D2407D" w14:textId="77777777" w:rsidR="00E0210C" w:rsidRDefault="00E0210C">
      <w:pPr>
        <w:pStyle w:val="Heading3"/>
      </w:pPr>
      <w:r>
        <w:t>FELLOWSHIPS, GRANTS, AND AWARDS</w:t>
      </w:r>
    </w:p>
    <w:p w14:paraId="5800F458" w14:textId="77777777" w:rsidR="00CA022D" w:rsidRDefault="00CA022D" w:rsidP="00CA022D"/>
    <w:p w14:paraId="41690DDB" w14:textId="77777777" w:rsidR="00264635" w:rsidRDefault="00CA022D" w:rsidP="00CA022D">
      <w:pPr>
        <w:ind w:left="720"/>
        <w:rPr>
          <w:rStyle w:val="clsstaticdata"/>
        </w:rPr>
      </w:pPr>
      <w:r w:rsidRPr="00B24395">
        <w:t>Principal Investigator.  “</w:t>
      </w:r>
      <w:r w:rsidRPr="002A0712">
        <w:rPr>
          <w:rStyle w:val="clsstaticdata"/>
        </w:rPr>
        <w:t>The Use</w:t>
      </w:r>
      <w:r>
        <w:rPr>
          <w:rStyle w:val="clsstaticdata"/>
        </w:rPr>
        <w:t>s</w:t>
      </w:r>
      <w:r w:rsidRPr="002A0712">
        <w:rPr>
          <w:rStyle w:val="clsstaticdata"/>
        </w:rPr>
        <w:t xml:space="preserve"> of Diversity: Managing Race and Representation in </w:t>
      </w:r>
      <w:r w:rsidR="00264635">
        <w:rPr>
          <w:rStyle w:val="clsstaticdata"/>
        </w:rPr>
        <w:t xml:space="preserve"> </w:t>
      </w:r>
    </w:p>
    <w:p w14:paraId="35F30B3C" w14:textId="77777777" w:rsidR="00264635" w:rsidRDefault="00264635" w:rsidP="00CA022D">
      <w:pPr>
        <w:ind w:left="720"/>
        <w:rPr>
          <w:rStyle w:val="clsstaticdata"/>
        </w:rPr>
      </w:pPr>
      <w:r>
        <w:rPr>
          <w:rStyle w:val="clsstaticdata"/>
        </w:rPr>
        <w:t xml:space="preserve">  </w:t>
      </w:r>
      <w:r w:rsidR="00CA022D" w:rsidRPr="002A0712">
        <w:rPr>
          <w:rStyle w:val="clsstaticdata"/>
        </w:rPr>
        <w:t>Law, Politics, and the Biosciences</w:t>
      </w:r>
      <w:r w:rsidR="00CA022D">
        <w:rPr>
          <w:rStyle w:val="clsstaticdata"/>
        </w:rPr>
        <w:t xml:space="preserve">.”  </w:t>
      </w:r>
      <w:r w:rsidR="00CA022D" w:rsidRPr="002A0712">
        <w:rPr>
          <w:rStyle w:val="clsstaticdata"/>
        </w:rPr>
        <w:t>1G13LM013533-01</w:t>
      </w:r>
      <w:r w:rsidR="00CA022D">
        <w:rPr>
          <w:rStyle w:val="clsstaticdata"/>
        </w:rPr>
        <w:t xml:space="preserve">01. </w:t>
      </w:r>
      <w:r w:rsidR="00CA022D" w:rsidRPr="00B24395">
        <w:rPr>
          <w:rStyle w:val="clsstaticdata"/>
        </w:rPr>
        <w:t xml:space="preserve">National Library of </w:t>
      </w:r>
      <w:r>
        <w:rPr>
          <w:rStyle w:val="clsstaticdata"/>
        </w:rPr>
        <w:t xml:space="preserve">  </w:t>
      </w:r>
    </w:p>
    <w:p w14:paraId="37AAB467" w14:textId="2EEE4887" w:rsidR="00CA022D" w:rsidRDefault="00264635" w:rsidP="00CA022D">
      <w:pPr>
        <w:ind w:left="720"/>
        <w:rPr>
          <w:rStyle w:val="clsstaticdata"/>
        </w:rPr>
      </w:pPr>
      <w:r>
        <w:rPr>
          <w:rStyle w:val="clsstaticdata"/>
        </w:rPr>
        <w:t xml:space="preserve">  </w:t>
      </w:r>
      <w:r w:rsidR="00CA022D" w:rsidRPr="00B24395">
        <w:rPr>
          <w:rStyle w:val="clsstaticdata"/>
        </w:rPr>
        <w:t xml:space="preserve">Medicine.  </w:t>
      </w:r>
      <w:r w:rsidR="00CA022D">
        <w:rPr>
          <w:rStyle w:val="clsstaticdata"/>
        </w:rPr>
        <w:t>8</w:t>
      </w:r>
      <w:r w:rsidR="00CA022D" w:rsidRPr="00B24395">
        <w:rPr>
          <w:rStyle w:val="clsstaticdata"/>
        </w:rPr>
        <w:t>/</w:t>
      </w:r>
      <w:r w:rsidR="00CA022D">
        <w:rPr>
          <w:rStyle w:val="clsstaticdata"/>
        </w:rPr>
        <w:t>1/21-7/31/24</w:t>
      </w:r>
      <w:r w:rsidR="00CA022D" w:rsidRPr="00B24395">
        <w:rPr>
          <w:rStyle w:val="clsstaticdata"/>
        </w:rPr>
        <w:t>.</w:t>
      </w:r>
      <w:r w:rsidR="00CA022D">
        <w:rPr>
          <w:rStyle w:val="clsstaticdata"/>
        </w:rPr>
        <w:t xml:space="preserve">  $150,000</w:t>
      </w:r>
    </w:p>
    <w:p w14:paraId="44024041" w14:textId="77777777" w:rsidR="006264CF" w:rsidRDefault="006264CF" w:rsidP="00CA022D">
      <w:pPr>
        <w:ind w:left="720"/>
        <w:rPr>
          <w:rStyle w:val="clsstaticdata"/>
        </w:rPr>
      </w:pPr>
    </w:p>
    <w:p w14:paraId="1BC42EB0" w14:textId="0B0C4E5D" w:rsidR="006264CF" w:rsidRDefault="006264CF" w:rsidP="00CA022D">
      <w:pPr>
        <w:ind w:left="720"/>
        <w:rPr>
          <w:rStyle w:val="clsstaticdata"/>
        </w:rPr>
      </w:pPr>
      <w:r>
        <w:rPr>
          <w:rStyle w:val="clsstaticdata"/>
        </w:rPr>
        <w:t>Humanities Center Fellow.  Northeastern University, 2023-2024.</w:t>
      </w:r>
    </w:p>
    <w:p w14:paraId="2AD7A47E" w14:textId="77777777" w:rsidR="00677E34" w:rsidRDefault="00677E34" w:rsidP="00677E34">
      <w:r>
        <w:tab/>
      </w:r>
    </w:p>
    <w:p w14:paraId="0276E139" w14:textId="77777777" w:rsidR="006264CF" w:rsidRDefault="00677E34" w:rsidP="00677E34">
      <w:r>
        <w:tab/>
      </w:r>
      <w:r w:rsidR="006264CF">
        <w:t xml:space="preserve">Center For Health Policy and Law, </w:t>
      </w:r>
      <w:r>
        <w:t>Resident Fellow, Northeastern University</w:t>
      </w:r>
      <w:r w:rsidR="006264CF">
        <w:t xml:space="preserve"> School</w:t>
      </w:r>
    </w:p>
    <w:p w14:paraId="2DCE3DC8" w14:textId="096F4200" w:rsidR="00677E34" w:rsidRPr="00677E34" w:rsidRDefault="006264CF" w:rsidP="006264CF">
      <w:pPr>
        <w:ind w:firstLine="720"/>
      </w:pPr>
      <w:r>
        <w:t xml:space="preserve">  of Law</w:t>
      </w:r>
      <w:r w:rsidR="00677E34">
        <w:t>, 2019-2020</w:t>
      </w:r>
    </w:p>
    <w:p w14:paraId="5C24EA7C" w14:textId="77777777" w:rsidR="002A1429" w:rsidRDefault="002A1429" w:rsidP="002A1429"/>
    <w:p w14:paraId="0F44862B" w14:textId="77777777" w:rsidR="002A1429" w:rsidRDefault="002A1429" w:rsidP="002A1429">
      <w:r>
        <w:tab/>
      </w:r>
      <w:r w:rsidR="00DD501C">
        <w:t xml:space="preserve">Hamline </w:t>
      </w:r>
      <w:r>
        <w:t>Dean’s Award for Scholarly Engagement</w:t>
      </w:r>
      <w:r w:rsidR="00FA1054">
        <w:t>, 2011 and 2013</w:t>
      </w:r>
    </w:p>
    <w:p w14:paraId="52DBE168" w14:textId="77777777" w:rsidR="000E3D0F" w:rsidRDefault="000E3D0F" w:rsidP="000E3D0F"/>
    <w:p w14:paraId="58633F0D" w14:textId="77777777" w:rsidR="006143F0" w:rsidRDefault="002A1429" w:rsidP="00FA1054">
      <w:pPr>
        <w:rPr>
          <w:rStyle w:val="clsstaticdata"/>
        </w:rPr>
      </w:pPr>
      <w:r>
        <w:tab/>
      </w:r>
      <w:r w:rsidR="00B24395" w:rsidRPr="00B24395">
        <w:t>Principal Investigator.  “</w:t>
      </w:r>
      <w:r w:rsidR="00B24395" w:rsidRPr="00B24395">
        <w:rPr>
          <w:rStyle w:val="clsstaticdata"/>
        </w:rPr>
        <w:t>Race in a Bottle: Law, Commerce and the Production of Racial</w:t>
      </w:r>
    </w:p>
    <w:p w14:paraId="7276C19E" w14:textId="77777777" w:rsidR="006143F0" w:rsidRDefault="00B24395" w:rsidP="000E3D0F">
      <w:pPr>
        <w:ind w:left="720"/>
        <w:rPr>
          <w:rStyle w:val="clsstaticdata"/>
        </w:rPr>
      </w:pPr>
      <w:r w:rsidRPr="00B24395">
        <w:rPr>
          <w:rStyle w:val="clsstaticdata"/>
        </w:rPr>
        <w:t xml:space="preserve"> </w:t>
      </w:r>
      <w:r w:rsidR="006143F0">
        <w:rPr>
          <w:rStyle w:val="clsstaticdata"/>
        </w:rPr>
        <w:t xml:space="preserve"> </w:t>
      </w:r>
      <w:r w:rsidRPr="00B24395">
        <w:rPr>
          <w:rStyle w:val="clsstaticdata"/>
        </w:rPr>
        <w:t>Categories in Biomedicine</w:t>
      </w:r>
      <w:r>
        <w:rPr>
          <w:rStyle w:val="clsstaticdata"/>
        </w:rPr>
        <w:t>.”</w:t>
      </w:r>
      <w:r w:rsidR="005E2B70">
        <w:rPr>
          <w:rStyle w:val="clsstaticdata"/>
        </w:rPr>
        <w:t xml:space="preserve">  1G13LM010073-01 </w:t>
      </w:r>
      <w:r w:rsidRPr="00B24395">
        <w:rPr>
          <w:rStyle w:val="clsstaticdata"/>
        </w:rPr>
        <w:t xml:space="preserve">National Library of Medicine.  </w:t>
      </w:r>
    </w:p>
    <w:p w14:paraId="50EEB9D1" w14:textId="77777777" w:rsidR="00B24395" w:rsidRDefault="006143F0" w:rsidP="000E3D0F">
      <w:pPr>
        <w:ind w:left="720"/>
        <w:rPr>
          <w:rStyle w:val="clsstaticdata"/>
        </w:rPr>
      </w:pPr>
      <w:r>
        <w:rPr>
          <w:rStyle w:val="clsstaticdata"/>
        </w:rPr>
        <w:t xml:space="preserve">  </w:t>
      </w:r>
      <w:r w:rsidR="00B24395" w:rsidRPr="00B24395">
        <w:rPr>
          <w:rStyle w:val="clsstaticdata"/>
        </w:rPr>
        <w:t>7/</w:t>
      </w:r>
      <w:r w:rsidR="00F256AB">
        <w:rPr>
          <w:rStyle w:val="clsstaticdata"/>
        </w:rPr>
        <w:t>1/09-6/30/12</w:t>
      </w:r>
      <w:r w:rsidR="00B24395" w:rsidRPr="00B24395">
        <w:rPr>
          <w:rStyle w:val="clsstaticdata"/>
        </w:rPr>
        <w:t>.</w:t>
      </w:r>
      <w:r w:rsidR="0059669D">
        <w:rPr>
          <w:rStyle w:val="clsstaticdata"/>
        </w:rPr>
        <w:t xml:space="preserve">  $124,000</w:t>
      </w:r>
      <w:r w:rsidR="00B24395">
        <w:rPr>
          <w:rStyle w:val="clsstaticdata"/>
        </w:rPr>
        <w:t>.</w:t>
      </w:r>
    </w:p>
    <w:p w14:paraId="715B64A9" w14:textId="77777777" w:rsidR="00AB411F" w:rsidRDefault="00AB411F" w:rsidP="000E3D0F">
      <w:pPr>
        <w:ind w:left="720"/>
        <w:rPr>
          <w:rStyle w:val="clsstaticdata"/>
        </w:rPr>
      </w:pPr>
    </w:p>
    <w:p w14:paraId="5A318A26" w14:textId="77777777" w:rsidR="00AB411F" w:rsidRDefault="00AB411F" w:rsidP="000E3D0F">
      <w:pPr>
        <w:ind w:left="720"/>
      </w:pPr>
      <w:r>
        <w:rPr>
          <w:rStyle w:val="clsstaticdata"/>
        </w:rPr>
        <w:t>Consultant.  “</w:t>
      </w:r>
      <w:r w:rsidRPr="00AB411F">
        <w:t>Mark(er)</w:t>
      </w:r>
      <w:proofErr w:type="spellStart"/>
      <w:r w:rsidRPr="00AB411F">
        <w:t>ing</w:t>
      </w:r>
      <w:proofErr w:type="spellEnd"/>
      <w:r w:rsidRPr="00AB411F">
        <w:t xml:space="preserve"> Race: An Ethnographic Study of Human Difference in </w:t>
      </w:r>
      <w:r>
        <w:t xml:space="preserve"> </w:t>
      </w:r>
    </w:p>
    <w:p w14:paraId="398DBD3B" w14:textId="1065EFE6" w:rsidR="00AB411F" w:rsidRDefault="00AB411F" w:rsidP="000E3D0F">
      <w:pPr>
        <w:ind w:left="720"/>
      </w:pPr>
      <w:r>
        <w:t xml:space="preserve">  </w:t>
      </w:r>
      <w:r w:rsidRPr="00AB411F">
        <w:t xml:space="preserve">Contemporary </w:t>
      </w:r>
      <w:r w:rsidR="00BB1B98" w:rsidRPr="00AB411F">
        <w:t>Genetics</w:t>
      </w:r>
      <w:r w:rsidR="00BB1B98">
        <w:t>” 0849109</w:t>
      </w:r>
      <w:r>
        <w:t xml:space="preserve"> National Science Foundation</w:t>
      </w:r>
      <w:r w:rsidR="00EC5550">
        <w:t>.  4/1/09-3/31/12</w:t>
      </w:r>
      <w:r>
        <w:t xml:space="preserve"> (D. </w:t>
      </w:r>
    </w:p>
    <w:p w14:paraId="0DA149B8" w14:textId="77777777" w:rsidR="00AB411F" w:rsidRPr="00B24395" w:rsidRDefault="00AB411F" w:rsidP="000E3D0F">
      <w:pPr>
        <w:ind w:left="720"/>
      </w:pPr>
      <w:r>
        <w:t xml:space="preserve">  Fullwiley, </w:t>
      </w:r>
      <w:r w:rsidR="00C57B9C">
        <w:t xml:space="preserve">Harvard University - </w:t>
      </w:r>
      <w:r>
        <w:t>PI)</w:t>
      </w:r>
    </w:p>
    <w:p w14:paraId="7F95BDAE" w14:textId="77777777" w:rsidR="00B24395" w:rsidRDefault="00B24395" w:rsidP="000E3D0F">
      <w:pPr>
        <w:ind w:left="720"/>
      </w:pPr>
    </w:p>
    <w:p w14:paraId="2E9AB200" w14:textId="77777777" w:rsidR="003F1915" w:rsidRDefault="000E3D0F" w:rsidP="000E3D0F">
      <w:pPr>
        <w:ind w:left="720"/>
      </w:pPr>
      <w:r>
        <w:t xml:space="preserve">Principal Investigator.  “The Place of Race in Gene Patenting and Drug Development.”  </w:t>
      </w:r>
    </w:p>
    <w:p w14:paraId="7FAB7227" w14:textId="77777777" w:rsidR="003F1915" w:rsidRDefault="003F1915" w:rsidP="000E3D0F">
      <w:pPr>
        <w:ind w:left="720"/>
      </w:pPr>
      <w:r>
        <w:t xml:space="preserve">  </w:t>
      </w:r>
      <w:r w:rsidR="000E3D0F" w:rsidRPr="00165597">
        <w:t>1R03HG004034-01A1</w:t>
      </w:r>
      <w:r w:rsidR="000E3D0F">
        <w:t xml:space="preserve">.  National Human Genome Research Institute.  7/1/07-6/30/09.  </w:t>
      </w:r>
    </w:p>
    <w:p w14:paraId="6F473F4C" w14:textId="77777777" w:rsidR="000E3D0F" w:rsidRPr="00165597" w:rsidRDefault="003F1915" w:rsidP="000E3D0F">
      <w:pPr>
        <w:ind w:left="720"/>
      </w:pPr>
      <w:r>
        <w:t xml:space="preserve">  </w:t>
      </w:r>
      <w:r w:rsidR="000E3D0F">
        <w:t>$145,000</w:t>
      </w:r>
    </w:p>
    <w:p w14:paraId="1B542DA3" w14:textId="77777777" w:rsidR="00E0210C" w:rsidRDefault="00E0210C"/>
    <w:p w14:paraId="076796C4" w14:textId="77777777" w:rsidR="00E0210C" w:rsidRDefault="00E0210C">
      <w:pPr>
        <w:ind w:left="720"/>
        <w:rPr>
          <w:rFonts w:ascii="Tahoma" w:hAnsi="Tahoma" w:cs="Tahoma"/>
          <w:sz w:val="20"/>
        </w:rPr>
      </w:pPr>
      <w:r>
        <w:t>Principal Investigator.  “Colliding Categories:  Haplotypes, Race and Ethnicity.”</w:t>
      </w:r>
      <w:r>
        <w:rPr>
          <w:rFonts w:ascii="Tahoma" w:hAnsi="Tahoma" w:cs="Tahoma"/>
          <w:sz w:val="20"/>
        </w:rPr>
        <w:t xml:space="preserve"> </w:t>
      </w:r>
    </w:p>
    <w:p w14:paraId="2C0F9ACC" w14:textId="77777777" w:rsidR="00E0210C" w:rsidRDefault="00E0210C">
      <w:pPr>
        <w:ind w:left="720"/>
      </w:pPr>
      <w:r>
        <w:rPr>
          <w:rFonts w:ascii="Tahoma" w:hAnsi="Tahoma" w:cs="Tahoma"/>
          <w:sz w:val="20"/>
        </w:rPr>
        <w:t xml:space="preserve">  </w:t>
      </w:r>
      <w:r>
        <w:t>1R01HG02818-01.  National Human Genome Res</w:t>
      </w:r>
      <w:r w:rsidR="00DF210F">
        <w:t>earch Institute.  7/1/03-6/30/04</w:t>
      </w:r>
      <w:r>
        <w:t xml:space="preserve">. </w:t>
      </w:r>
    </w:p>
    <w:p w14:paraId="6DB2436C" w14:textId="77777777" w:rsidR="00E0210C" w:rsidRPr="00BB64B4" w:rsidRDefault="00E0210C">
      <w:pPr>
        <w:ind w:left="720"/>
      </w:pPr>
      <w:r w:rsidRPr="00BB64B4">
        <w:t xml:space="preserve">  $285,000. </w:t>
      </w:r>
    </w:p>
    <w:p w14:paraId="6AD172BA" w14:textId="77777777" w:rsidR="00E0210C" w:rsidRDefault="00E0210C">
      <w:pPr>
        <w:jc w:val="both"/>
        <w:rPr>
          <w:b/>
        </w:rPr>
      </w:pPr>
    </w:p>
    <w:p w14:paraId="002B4A60" w14:textId="501D1D67" w:rsidR="00E0210C" w:rsidRDefault="00E0210C">
      <w:pPr>
        <w:jc w:val="both"/>
        <w:rPr>
          <w:bCs/>
        </w:rPr>
      </w:pPr>
      <w:r>
        <w:rPr>
          <w:b/>
        </w:rPr>
        <w:tab/>
      </w:r>
      <w:r>
        <w:rPr>
          <w:bCs/>
        </w:rPr>
        <w:t>Harvard University, John F. Kennedy School of Government, Post-Doctoral Fellowship</w:t>
      </w:r>
      <w:r w:rsidR="00A16402">
        <w:rPr>
          <w:bCs/>
        </w:rPr>
        <w:t>:</w:t>
      </w:r>
      <w:r>
        <w:rPr>
          <w:bCs/>
        </w:rPr>
        <w:t xml:space="preserve"> </w:t>
      </w:r>
    </w:p>
    <w:p w14:paraId="17D101A5" w14:textId="77777777" w:rsidR="00E0210C" w:rsidRDefault="00E0210C">
      <w:pPr>
        <w:ind w:firstLine="720"/>
        <w:jc w:val="both"/>
        <w:rPr>
          <w:bCs/>
        </w:rPr>
      </w:pPr>
      <w:r>
        <w:t xml:space="preserve">  “Reframing Rights: Constitutional Implications of Technological Change,” </w:t>
      </w:r>
      <w:r>
        <w:rPr>
          <w:bCs/>
        </w:rPr>
        <w:t>2001,</w:t>
      </w:r>
    </w:p>
    <w:p w14:paraId="4838D655" w14:textId="77777777" w:rsidR="00E0210C" w:rsidRDefault="00E0210C">
      <w:pPr>
        <w:ind w:firstLine="720"/>
        <w:jc w:val="both"/>
        <w:rPr>
          <w:bCs/>
        </w:rPr>
      </w:pPr>
      <w:r>
        <w:rPr>
          <w:bCs/>
        </w:rPr>
        <w:t xml:space="preserve">  (declined).</w:t>
      </w:r>
    </w:p>
    <w:p w14:paraId="47835659" w14:textId="77777777" w:rsidR="00E0210C" w:rsidRDefault="00E0210C">
      <w:pPr>
        <w:jc w:val="both"/>
      </w:pPr>
    </w:p>
    <w:p w14:paraId="1330E361" w14:textId="77777777" w:rsidR="00E50929" w:rsidRDefault="00BB64B4" w:rsidP="006143F0">
      <w:pPr>
        <w:ind w:left="720"/>
      </w:pPr>
      <w:r>
        <w:t xml:space="preserve">Principal Investigator. “The Subject of Rights:  Identity </w:t>
      </w:r>
      <w:r w:rsidR="006143F0">
        <w:t>and Equality in American Law.”</w:t>
      </w:r>
    </w:p>
    <w:p w14:paraId="14946DB9" w14:textId="558FB463" w:rsidR="00BB64B4" w:rsidRDefault="006143F0" w:rsidP="006143F0">
      <w:pPr>
        <w:ind w:left="720"/>
      </w:pPr>
      <w:r>
        <w:t xml:space="preserve">  </w:t>
      </w:r>
      <w:r w:rsidR="00BB64B4">
        <w:t xml:space="preserve"> National Endowment for the Humanities, Fellowship for College Teachers and </w:t>
      </w:r>
    </w:p>
    <w:p w14:paraId="1D42206F" w14:textId="77777777" w:rsidR="00BB64B4" w:rsidRDefault="00BB64B4" w:rsidP="00BB64B4">
      <w:pPr>
        <w:ind w:left="720"/>
      </w:pPr>
      <w:r>
        <w:t xml:space="preserve">   Independent Scholars, Fall, 1999. $24,000.</w:t>
      </w:r>
    </w:p>
    <w:p w14:paraId="0CE30E15" w14:textId="77777777" w:rsidR="00E0210C" w:rsidRDefault="00E0210C">
      <w:pPr>
        <w:jc w:val="both"/>
      </w:pPr>
    </w:p>
    <w:p w14:paraId="7D9FE13D" w14:textId="77777777" w:rsidR="00E0210C" w:rsidRDefault="00E0210C">
      <w:pPr>
        <w:ind w:left="720"/>
        <w:jc w:val="both"/>
      </w:pPr>
      <w:r>
        <w:t xml:space="preserve">National Endowment for the Humanities, Summer Seminar on </w:t>
      </w:r>
      <w:r w:rsidR="00A35EE5">
        <w:t>“Political Culture”</w:t>
      </w:r>
      <w:r>
        <w:t>,</w:t>
      </w:r>
    </w:p>
    <w:p w14:paraId="7990E867" w14:textId="77777777" w:rsidR="00E0210C" w:rsidRDefault="00E0210C">
      <w:pPr>
        <w:ind w:firstLine="720"/>
        <w:jc w:val="both"/>
      </w:pPr>
      <w:r>
        <w:t xml:space="preserve">   University of California, Berkeley, Summer, 1993</w:t>
      </w:r>
    </w:p>
    <w:p w14:paraId="4730B260" w14:textId="77777777" w:rsidR="00E0210C" w:rsidRDefault="00E0210C">
      <w:pPr>
        <w:jc w:val="both"/>
      </w:pPr>
    </w:p>
    <w:p w14:paraId="3237E990" w14:textId="77777777" w:rsidR="00E0210C" w:rsidRDefault="00E0210C">
      <w:pPr>
        <w:ind w:left="720"/>
        <w:jc w:val="both"/>
      </w:pPr>
      <w:r>
        <w:t xml:space="preserve">National Endowment for the Humanities, Summer Seminar on </w:t>
      </w:r>
      <w:r w:rsidR="00A35EE5">
        <w:t>“</w:t>
      </w:r>
      <w:r>
        <w:t xml:space="preserve">Women in American </w:t>
      </w:r>
    </w:p>
    <w:p w14:paraId="2608073D" w14:textId="77777777" w:rsidR="00E0210C" w:rsidRDefault="00A35EE5">
      <w:pPr>
        <w:ind w:left="720"/>
        <w:jc w:val="both"/>
      </w:pPr>
      <w:r>
        <w:t xml:space="preserve">  Politics,”</w:t>
      </w:r>
      <w:r w:rsidR="00E0210C">
        <w:t xml:space="preserve"> Wellesley College, Summer, 1993 (declined)</w:t>
      </w:r>
    </w:p>
    <w:p w14:paraId="37AC9CE1" w14:textId="77777777" w:rsidR="00E0210C" w:rsidRDefault="00E0210C">
      <w:pPr>
        <w:ind w:left="720"/>
        <w:jc w:val="both"/>
      </w:pPr>
      <w:r>
        <w:lastRenderedPageBreak/>
        <w:t>Asher B. Edelman Fellowship, Bard College, Spring, 1993</w:t>
      </w:r>
    </w:p>
    <w:p w14:paraId="740B431F" w14:textId="77777777" w:rsidR="00E0210C" w:rsidRDefault="00E0210C">
      <w:pPr>
        <w:jc w:val="both"/>
      </w:pPr>
    </w:p>
    <w:p w14:paraId="6F1ADEDD" w14:textId="77777777" w:rsidR="00E0210C" w:rsidRDefault="00E0210C">
      <w:pPr>
        <w:ind w:firstLine="720"/>
        <w:jc w:val="both"/>
      </w:pPr>
      <w:r>
        <w:t>Mellon Dissertation Fellowship, Cornell University, 1991-92</w:t>
      </w:r>
    </w:p>
    <w:p w14:paraId="74E4C5FC" w14:textId="77777777" w:rsidR="00A120D1" w:rsidRDefault="00A120D1" w:rsidP="00C970A4">
      <w:pPr>
        <w:ind w:firstLine="720"/>
        <w:jc w:val="both"/>
      </w:pPr>
    </w:p>
    <w:p w14:paraId="078C3E93" w14:textId="77777777" w:rsidR="00C970A4" w:rsidRDefault="00C970A4" w:rsidP="00C970A4">
      <w:pPr>
        <w:ind w:firstLine="720"/>
        <w:jc w:val="both"/>
      </w:pPr>
      <w:r>
        <w:t>Order of the Coif, Boalt Hall School of Law, 1988</w:t>
      </w:r>
    </w:p>
    <w:p w14:paraId="2A4941C7" w14:textId="77777777" w:rsidR="00E0210C" w:rsidRDefault="00E0210C">
      <w:pPr>
        <w:jc w:val="both"/>
      </w:pPr>
    </w:p>
    <w:p w14:paraId="576D47DB" w14:textId="48665096" w:rsidR="00E0210C" w:rsidRDefault="00E0210C">
      <w:pPr>
        <w:ind w:firstLine="720"/>
        <w:jc w:val="both"/>
      </w:pPr>
      <w:r>
        <w:t>Prosser Award</w:t>
      </w:r>
      <w:r w:rsidR="00730DB8">
        <w:t xml:space="preserve">, </w:t>
      </w:r>
      <w:r>
        <w:t>Energy Law, Boalt Hall School of Law, 1987</w:t>
      </w:r>
    </w:p>
    <w:p w14:paraId="166A913A" w14:textId="77777777" w:rsidR="00E0210C" w:rsidRDefault="00E0210C">
      <w:pPr>
        <w:jc w:val="both"/>
      </w:pPr>
    </w:p>
    <w:p w14:paraId="11520A6E" w14:textId="77777777" w:rsidR="00E0210C" w:rsidRDefault="00E0210C">
      <w:pPr>
        <w:ind w:firstLine="720"/>
        <w:jc w:val="both"/>
      </w:pPr>
      <w:r>
        <w:t>Prosser Award, Constitutional Law, Boalt Hall School of Law, 1986</w:t>
      </w:r>
    </w:p>
    <w:p w14:paraId="1366E5D2" w14:textId="77777777" w:rsidR="00E0210C" w:rsidRDefault="00E0210C">
      <w:pPr>
        <w:ind w:firstLine="720"/>
        <w:jc w:val="both"/>
      </w:pPr>
    </w:p>
    <w:p w14:paraId="6D8B642E" w14:textId="77777777" w:rsidR="00E0210C" w:rsidRDefault="00E0210C">
      <w:pPr>
        <w:ind w:firstLine="720"/>
        <w:jc w:val="both"/>
      </w:pPr>
      <w:r>
        <w:t>Yee Fellowship, Boalt Hall School of Law, 1985-88</w:t>
      </w:r>
    </w:p>
    <w:p w14:paraId="178F3013" w14:textId="77777777" w:rsidR="00E0210C" w:rsidRDefault="00E0210C">
      <w:pPr>
        <w:jc w:val="both"/>
      </w:pPr>
    </w:p>
    <w:p w14:paraId="6B340A03" w14:textId="77777777" w:rsidR="00E0210C" w:rsidRDefault="00E0210C">
      <w:pPr>
        <w:ind w:firstLine="720"/>
        <w:jc w:val="both"/>
      </w:pPr>
      <w:r>
        <w:t>Sage Fellowship, Cornell University, 1982-83</w:t>
      </w:r>
    </w:p>
    <w:p w14:paraId="7A679A22" w14:textId="77777777" w:rsidR="00F37C13" w:rsidRDefault="00F37C13">
      <w:pPr>
        <w:ind w:firstLine="720"/>
        <w:jc w:val="both"/>
        <w:rPr>
          <w:b/>
        </w:rPr>
      </w:pPr>
    </w:p>
    <w:p w14:paraId="7390F665" w14:textId="77777777" w:rsidR="00CD799C" w:rsidRDefault="00CD799C" w:rsidP="00CD799C">
      <w:pPr>
        <w:jc w:val="both"/>
        <w:rPr>
          <w:b/>
        </w:rPr>
      </w:pPr>
      <w:r>
        <w:rPr>
          <w:b/>
        </w:rPr>
        <w:t>COMMITTEE/GROUP MEMBERSHIPS</w:t>
      </w:r>
    </w:p>
    <w:p w14:paraId="1B497E33" w14:textId="77777777" w:rsidR="0027627F" w:rsidRDefault="0027627F" w:rsidP="00CD799C">
      <w:pPr>
        <w:jc w:val="both"/>
        <w:rPr>
          <w:b/>
        </w:rPr>
      </w:pPr>
    </w:p>
    <w:p w14:paraId="6D7B2797" w14:textId="64E6D2B8" w:rsidR="00C11C5B" w:rsidRDefault="00C11C5B" w:rsidP="00C11C5B">
      <w:pPr>
        <w:ind w:left="720"/>
        <w:rPr>
          <w:bCs/>
          <w:iCs/>
        </w:rPr>
      </w:pPr>
      <w:r w:rsidRPr="00C11C5B">
        <w:rPr>
          <w:bCs/>
          <w:iCs/>
        </w:rPr>
        <w:t xml:space="preserve">Faculty Affiliate. UCLA Center for the Study of Racism, Social Justice &amp; Health, 2019 </w:t>
      </w:r>
      <w:r w:rsidR="00C23733">
        <w:rPr>
          <w:bCs/>
          <w:iCs/>
        </w:rPr>
        <w:t>–</w:t>
      </w:r>
      <w:r w:rsidRPr="00C11C5B">
        <w:rPr>
          <w:bCs/>
          <w:iCs/>
        </w:rPr>
        <w:t xml:space="preserve"> present</w:t>
      </w:r>
    </w:p>
    <w:p w14:paraId="564A6222" w14:textId="062EC692" w:rsidR="00C23733" w:rsidRDefault="00C23733" w:rsidP="00C11C5B">
      <w:pPr>
        <w:ind w:left="720"/>
        <w:rPr>
          <w:bCs/>
          <w:iCs/>
        </w:rPr>
      </w:pPr>
    </w:p>
    <w:p w14:paraId="4B848DD4" w14:textId="5C8A896F" w:rsidR="00C23733" w:rsidRPr="00C11C5B" w:rsidRDefault="00C23733" w:rsidP="00C11C5B">
      <w:pPr>
        <w:ind w:left="720"/>
        <w:rPr>
          <w:bCs/>
          <w:iCs/>
        </w:rPr>
      </w:pPr>
      <w:r>
        <w:rPr>
          <w:bCs/>
          <w:iCs/>
        </w:rPr>
        <w:t>Board Member, Public Health Advocacy Institute, 2022- present</w:t>
      </w:r>
    </w:p>
    <w:p w14:paraId="28AACD7C" w14:textId="77777777" w:rsidR="00C11C5B" w:rsidRDefault="00C11C5B" w:rsidP="003E5DAB">
      <w:pPr>
        <w:ind w:left="720"/>
      </w:pPr>
    </w:p>
    <w:p w14:paraId="3B99CAD0" w14:textId="77777777" w:rsidR="00AD4EF1" w:rsidRDefault="001D0670" w:rsidP="003E5DAB">
      <w:pPr>
        <w:ind w:left="720"/>
      </w:pPr>
      <w:r>
        <w:t>Chair:</w:t>
      </w:r>
      <w:r w:rsidR="00AD4EF1">
        <w:t xml:space="preserve"> </w:t>
      </w:r>
      <w:proofErr w:type="spellStart"/>
      <w:r w:rsidR="00C97E28">
        <w:rPr>
          <w:bCs/>
        </w:rPr>
        <w:t>BioL</w:t>
      </w:r>
      <w:r w:rsidR="00AD4EF1" w:rsidRPr="00AD4EF1">
        <w:rPr>
          <w:bCs/>
        </w:rPr>
        <w:t>aw</w:t>
      </w:r>
      <w:proofErr w:type="spellEnd"/>
      <w:r w:rsidR="00AD4EF1" w:rsidRPr="00AD4EF1">
        <w:rPr>
          <w:bCs/>
        </w:rPr>
        <w:t xml:space="preserve"> Section of the American Association of Law Schools</w:t>
      </w:r>
      <w:r w:rsidR="00AD4EF1">
        <w:rPr>
          <w:bCs/>
        </w:rPr>
        <w:t xml:space="preserve">. </w:t>
      </w:r>
      <w:r>
        <w:rPr>
          <w:bCs/>
        </w:rPr>
        <w:t>2017; Chair Elect</w:t>
      </w:r>
      <w:r w:rsidR="00AD4EF1">
        <w:rPr>
          <w:bCs/>
        </w:rPr>
        <w:t xml:space="preserve"> </w:t>
      </w:r>
      <w:r w:rsidR="004B4357">
        <w:rPr>
          <w:bCs/>
        </w:rPr>
        <w:t>2016; Secretary, 2015; Treasurer, 2014; Executive Committee, 2009-201</w:t>
      </w:r>
      <w:r w:rsidR="009B3405">
        <w:rPr>
          <w:bCs/>
        </w:rPr>
        <w:t>8</w:t>
      </w:r>
      <w:r w:rsidR="004B4357">
        <w:rPr>
          <w:bCs/>
        </w:rPr>
        <w:t>.</w:t>
      </w:r>
    </w:p>
    <w:p w14:paraId="16067351" w14:textId="77777777" w:rsidR="003E5DAB" w:rsidRDefault="003E5DAB" w:rsidP="003E5DAB"/>
    <w:p w14:paraId="1082B788" w14:textId="77777777" w:rsidR="003E5DAB" w:rsidRDefault="003E5DAB" w:rsidP="003E5DAB">
      <w:pPr>
        <w:ind w:left="720"/>
      </w:pPr>
      <w:r>
        <w:t>Advisory Board</w:t>
      </w:r>
      <w:r w:rsidRPr="0027627F">
        <w:t xml:space="preserve">.  Center for Genomics and Society, University of North Carolina, </w:t>
      </w:r>
    </w:p>
    <w:p w14:paraId="01C78C5D" w14:textId="77777777" w:rsidR="003E5DAB" w:rsidRDefault="003E5DAB" w:rsidP="003E5DAB">
      <w:pPr>
        <w:ind w:left="720"/>
      </w:pPr>
      <w:r w:rsidRPr="0027627F">
        <w:t>Chapel Hill, NC</w:t>
      </w:r>
      <w:r>
        <w:t xml:space="preserve">.  2008 – </w:t>
      </w:r>
      <w:r w:rsidR="009B3405">
        <w:t>2015</w:t>
      </w:r>
    </w:p>
    <w:p w14:paraId="5F6088DA" w14:textId="77777777" w:rsidR="00B25297" w:rsidRDefault="00B25297" w:rsidP="003E5DAB">
      <w:pPr>
        <w:ind w:left="720"/>
      </w:pPr>
    </w:p>
    <w:p w14:paraId="156EEE77" w14:textId="77777777" w:rsidR="00B25297" w:rsidRPr="00B25297" w:rsidRDefault="00B25297" w:rsidP="00B25297">
      <w:pPr>
        <w:ind w:left="720"/>
      </w:pPr>
      <w:r>
        <w:t>Member.  Planning Committee for “</w:t>
      </w:r>
      <w:r w:rsidRPr="00B25297">
        <w:rPr>
          <w:bCs/>
        </w:rPr>
        <w:t xml:space="preserve">Addressing Racial/Ethnic Health Disparities: </w:t>
      </w:r>
    </w:p>
    <w:p w14:paraId="5BBEF87C" w14:textId="77777777" w:rsidR="00B25297" w:rsidRPr="00B25297" w:rsidRDefault="00B25297" w:rsidP="00B25297">
      <w:pPr>
        <w:ind w:left="720"/>
      </w:pPr>
      <w:r w:rsidRPr="00B25297">
        <w:rPr>
          <w:bCs/>
        </w:rPr>
        <w:t>Best Practices for Clinical Care and Medical Education in the 21st Century</w:t>
      </w:r>
      <w:r w:rsidR="004B4357">
        <w:rPr>
          <w:bCs/>
        </w:rPr>
        <w:t xml:space="preserve">,” </w:t>
      </w:r>
      <w:r>
        <w:rPr>
          <w:bCs/>
        </w:rPr>
        <w:t>University of Texas, Austin, TX.  September 23-24, 2013.</w:t>
      </w:r>
    </w:p>
    <w:p w14:paraId="484FA229" w14:textId="77777777" w:rsidR="00C60136" w:rsidRDefault="00C60136" w:rsidP="00876679">
      <w:pPr>
        <w:ind w:left="720"/>
      </w:pPr>
    </w:p>
    <w:p w14:paraId="320CD510" w14:textId="77777777" w:rsidR="00C60136" w:rsidRDefault="00C60136" w:rsidP="00C60136">
      <w:pPr>
        <w:ind w:left="720"/>
        <w:rPr>
          <w:rFonts w:eastAsia="SimSun"/>
          <w:snapToGrid/>
          <w:szCs w:val="24"/>
          <w:lang w:eastAsia="zh-CN"/>
        </w:rPr>
      </w:pPr>
      <w:r>
        <w:rPr>
          <w:rFonts w:eastAsia="SimSun"/>
          <w:snapToGrid/>
          <w:szCs w:val="24"/>
          <w:lang w:eastAsia="zh-CN"/>
        </w:rPr>
        <w:t>Member.  Working Group on “The New Genetics and the Trans-Atlantic Slave Trade.”  Sponsored by the W.E.B. Du Bois Institute and the Provost’s Office, Harvard University, January 2006 –</w:t>
      </w:r>
      <w:r w:rsidR="004F26E4">
        <w:rPr>
          <w:rFonts w:eastAsia="SimSun"/>
          <w:snapToGrid/>
          <w:szCs w:val="24"/>
          <w:lang w:eastAsia="zh-CN"/>
        </w:rPr>
        <w:t xml:space="preserve"> 2010</w:t>
      </w:r>
    </w:p>
    <w:p w14:paraId="31569C4F" w14:textId="77777777" w:rsidR="00CD799C" w:rsidRDefault="00CD799C" w:rsidP="00CD799C">
      <w:pPr>
        <w:ind w:left="720"/>
        <w:jc w:val="both"/>
      </w:pPr>
    </w:p>
    <w:p w14:paraId="62B73FD7" w14:textId="77777777" w:rsidR="00CD799C" w:rsidRDefault="00CD799C" w:rsidP="00C60136">
      <w:pPr>
        <w:ind w:left="720"/>
        <w:rPr>
          <w:rFonts w:eastAsia="SimSun"/>
          <w:snapToGrid/>
          <w:szCs w:val="24"/>
          <w:lang w:eastAsia="zh-CN"/>
        </w:rPr>
      </w:pPr>
      <w:r>
        <w:rPr>
          <w:rFonts w:eastAsia="SimSun"/>
          <w:snapToGrid/>
          <w:szCs w:val="24"/>
          <w:lang w:eastAsia="zh-CN"/>
        </w:rPr>
        <w:t>Member.  Genomics Curriculum Advisory Committee, Minnesota Department of Public Health and the University of Minnesota School of Public Health.  September 2006 –</w:t>
      </w:r>
      <w:r w:rsidR="00C60136">
        <w:rPr>
          <w:rFonts w:eastAsia="SimSun"/>
          <w:snapToGrid/>
          <w:szCs w:val="24"/>
          <w:lang w:eastAsia="zh-CN"/>
        </w:rPr>
        <w:t>2008</w:t>
      </w:r>
    </w:p>
    <w:p w14:paraId="2B18FD57" w14:textId="77777777" w:rsidR="00876679" w:rsidRDefault="00876679" w:rsidP="00CD799C">
      <w:pPr>
        <w:ind w:left="720"/>
        <w:rPr>
          <w:rFonts w:eastAsia="SimSun"/>
          <w:snapToGrid/>
          <w:szCs w:val="24"/>
          <w:lang w:eastAsia="zh-CN"/>
        </w:rPr>
      </w:pPr>
    </w:p>
    <w:p w14:paraId="78BBAB19" w14:textId="77777777" w:rsidR="00876679" w:rsidRDefault="00876679" w:rsidP="00876679">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Member, </w:t>
      </w:r>
      <w:r w:rsidRPr="00EA506A">
        <w:t>Program Committee</w:t>
      </w:r>
      <w:r>
        <w:t>, “</w:t>
      </w:r>
      <w:proofErr w:type="spellStart"/>
      <w:r w:rsidRPr="00E066BC">
        <w:t>TILTing</w:t>
      </w:r>
      <w:proofErr w:type="spellEnd"/>
      <w:r w:rsidRPr="00E066BC">
        <w:t xml:space="preserve"> Perspectives of </w:t>
      </w:r>
      <w:r>
        <w:t>Regulating Technologies,” Tilburg Institute of Law and Technology, Tilburg, Netherlands</w:t>
      </w:r>
      <w:r w:rsidR="00AD4EF1">
        <w:t>.  December 10-11, 2008</w:t>
      </w:r>
    </w:p>
    <w:p w14:paraId="529FDCA3" w14:textId="77777777" w:rsidR="00876679" w:rsidRDefault="00876679" w:rsidP="00876679">
      <w:pPr>
        <w:ind w:left="720"/>
        <w:jc w:val="both"/>
      </w:pPr>
    </w:p>
    <w:p w14:paraId="59E02B1C" w14:textId="77777777" w:rsidR="00876679" w:rsidRPr="00E845AD" w:rsidRDefault="00876679" w:rsidP="00876679">
      <w:pPr>
        <w:ind w:left="720"/>
        <w:jc w:val="both"/>
      </w:pPr>
      <w:r>
        <w:t xml:space="preserve">Member, Policy Committee, </w:t>
      </w:r>
      <w:r>
        <w:rPr>
          <w:i/>
        </w:rPr>
        <w:t xml:space="preserve">RACE </w:t>
      </w:r>
      <w:r>
        <w:t>Project, American Anthropological Association.  March 2007 – 2008</w:t>
      </w:r>
    </w:p>
    <w:p w14:paraId="07E2BF78" w14:textId="77777777" w:rsidR="00CD799C" w:rsidRDefault="00CD799C" w:rsidP="00CD799C">
      <w:pPr>
        <w:ind w:left="720"/>
        <w:jc w:val="both"/>
      </w:pPr>
    </w:p>
    <w:p w14:paraId="20D82075" w14:textId="77777777" w:rsidR="00CD799C" w:rsidRDefault="00CD799C" w:rsidP="00CD799C">
      <w:pPr>
        <w:ind w:left="720"/>
        <w:jc w:val="both"/>
      </w:pPr>
      <w:r>
        <w:t xml:space="preserve">Member.  Science/Nature/Culture Research Collaborative. </w:t>
      </w:r>
      <w:r w:rsidR="006E3F0F">
        <w:t xml:space="preserve"> Institute for Advanced Study, </w:t>
      </w:r>
      <w:r>
        <w:t>University of Minnesota.  September 2005 – May, 2008.</w:t>
      </w:r>
    </w:p>
    <w:p w14:paraId="4AB86076" w14:textId="77777777" w:rsidR="00F95BE5" w:rsidRDefault="00F95BE5" w:rsidP="00CD799C">
      <w:pPr>
        <w:ind w:left="720"/>
        <w:jc w:val="both"/>
      </w:pPr>
    </w:p>
    <w:p w14:paraId="53E1D43D" w14:textId="77777777" w:rsidR="00E0210C" w:rsidRDefault="00E0210C">
      <w:pPr>
        <w:pStyle w:val="Heading3"/>
      </w:pPr>
      <w:r>
        <w:t>PUBLICATIONS</w:t>
      </w:r>
    </w:p>
    <w:p w14:paraId="199815C8" w14:textId="77777777" w:rsidR="00254AF9" w:rsidRDefault="00254AF9" w:rsidP="00254AF9"/>
    <w:p w14:paraId="5E455202" w14:textId="77777777" w:rsidR="00E0210C" w:rsidRDefault="00E0210C">
      <w:r>
        <w:rPr>
          <w:u w:val="single"/>
        </w:rPr>
        <w:t>Books:</w:t>
      </w:r>
      <w:r>
        <w:t xml:space="preserve">   </w:t>
      </w:r>
    </w:p>
    <w:p w14:paraId="36E04E47" w14:textId="77777777" w:rsidR="00611DB3" w:rsidRDefault="00611DB3"/>
    <w:p w14:paraId="317FEDEA" w14:textId="62CB2F74" w:rsidR="00DE6669" w:rsidRDefault="00611DB3" w:rsidP="00DE6669">
      <w:pPr>
        <w:rPr>
          <w:i/>
          <w:iCs/>
        </w:rPr>
      </w:pPr>
      <w:r>
        <w:t xml:space="preserve">2025:  </w:t>
      </w:r>
      <w:r>
        <w:tab/>
        <w:t xml:space="preserve"> </w:t>
      </w:r>
      <w:r>
        <w:rPr>
          <w:i/>
          <w:iCs/>
        </w:rPr>
        <w:t xml:space="preserve">The Uses of Diversity:  Managing Race at the Intersections of Law, Politics, and </w:t>
      </w:r>
    </w:p>
    <w:p w14:paraId="4DF501CB" w14:textId="5B583A8E" w:rsidR="00611DB3" w:rsidRPr="00DE6669" w:rsidRDefault="00DE6669" w:rsidP="00DE6669">
      <w:pPr>
        <w:ind w:left="720"/>
        <w:rPr>
          <w:i/>
          <w:iCs/>
        </w:rPr>
      </w:pPr>
      <w:r>
        <w:rPr>
          <w:i/>
          <w:iCs/>
        </w:rPr>
        <w:t xml:space="preserve"> </w:t>
      </w:r>
      <w:r w:rsidR="00611DB3">
        <w:rPr>
          <w:i/>
          <w:iCs/>
        </w:rPr>
        <w:t xml:space="preserve">Biology.  </w:t>
      </w:r>
      <w:r w:rsidR="00611DB3">
        <w:t>Columbia University Press.</w:t>
      </w:r>
      <w:r>
        <w:t xml:space="preserve"> </w:t>
      </w:r>
      <w:hyperlink r:id="rId9" w:history="1">
        <w:r w:rsidRPr="003D2C98">
          <w:rPr>
            <w:rStyle w:val="Hyperlink"/>
          </w:rPr>
          <w:t>https://cup.columbia.edu/book/the-uses-of- diversity/9780231220149/</w:t>
        </w:r>
      </w:hyperlink>
      <w:r>
        <w:t xml:space="preserve"> </w:t>
      </w:r>
    </w:p>
    <w:p w14:paraId="2467FB35" w14:textId="77777777" w:rsidR="00EC48C4" w:rsidRDefault="00EC48C4"/>
    <w:p w14:paraId="441CE9FC" w14:textId="03C8D5B5" w:rsidR="001D0670" w:rsidRDefault="007C2FB6" w:rsidP="00296BEB">
      <w:pPr>
        <w:rPr>
          <w:i/>
        </w:rPr>
      </w:pPr>
      <w:r>
        <w:t>2017</w:t>
      </w:r>
      <w:r w:rsidR="00EC48C4">
        <w:tab/>
      </w:r>
      <w:r w:rsidR="00DE6669">
        <w:t xml:space="preserve"> </w:t>
      </w:r>
      <w:r w:rsidR="00EC48C4">
        <w:rPr>
          <w:i/>
        </w:rPr>
        <w:t xml:space="preserve">Race on the Brain:  </w:t>
      </w:r>
      <w:r w:rsidR="001D0670">
        <w:rPr>
          <w:i/>
        </w:rPr>
        <w:t xml:space="preserve">What Implicit Bias Gets Wrong About the Struggle for Racial </w:t>
      </w:r>
    </w:p>
    <w:p w14:paraId="24493833" w14:textId="77777777" w:rsidR="00EC48C4" w:rsidRPr="00EC48C4" w:rsidRDefault="001D0670" w:rsidP="00DE6669">
      <w:pPr>
        <w:ind w:left="720"/>
      </w:pPr>
      <w:r>
        <w:rPr>
          <w:i/>
        </w:rPr>
        <w:t>Justice</w:t>
      </w:r>
      <w:r w:rsidR="00EC48C4">
        <w:rPr>
          <w:i/>
        </w:rPr>
        <w:t>.</w:t>
      </w:r>
      <w:r w:rsidR="00EC48C4">
        <w:t xml:space="preserve"> Columbia University Press.</w:t>
      </w:r>
      <w:r w:rsidR="00686AD9">
        <w:t xml:space="preserve"> </w:t>
      </w:r>
      <w:hyperlink r:id="rId10" w:history="1">
        <w:r w:rsidR="00686AD9" w:rsidRPr="0096358B">
          <w:rPr>
            <w:rStyle w:val="Hyperlink"/>
          </w:rPr>
          <w:t>https://cup.columbia.edu/book/race-on-the-brain/9780231184243</w:t>
        </w:r>
      </w:hyperlink>
      <w:r w:rsidR="00686AD9">
        <w:t xml:space="preserve"> </w:t>
      </w:r>
    </w:p>
    <w:p w14:paraId="27FDB33A" w14:textId="77777777" w:rsidR="005A6D32" w:rsidRDefault="005A6D32" w:rsidP="005A6D32">
      <w:pPr>
        <w:ind w:left="720"/>
      </w:pPr>
    </w:p>
    <w:p w14:paraId="4AD18279" w14:textId="1E5E734B" w:rsidR="005A6D32" w:rsidRDefault="005A6D32" w:rsidP="005A6D32">
      <w:r>
        <w:t>2012</w:t>
      </w:r>
      <w:r>
        <w:rPr>
          <w:i/>
        </w:rPr>
        <w:t xml:space="preserve">     </w:t>
      </w:r>
      <w:r w:rsidR="00D73055">
        <w:rPr>
          <w:i/>
        </w:rPr>
        <w:t xml:space="preserve">Race in a Bottle: </w:t>
      </w:r>
      <w:r>
        <w:rPr>
          <w:i/>
        </w:rPr>
        <w:t>BiDil</w:t>
      </w:r>
      <w:r w:rsidR="000B5FF8">
        <w:rPr>
          <w:i/>
        </w:rPr>
        <w:t xml:space="preserve"> and t</w:t>
      </w:r>
      <w:r w:rsidR="00D73055">
        <w:rPr>
          <w:i/>
        </w:rPr>
        <w:t xml:space="preserve">he Rise of </w:t>
      </w:r>
      <w:r>
        <w:rPr>
          <w:i/>
        </w:rPr>
        <w:t>‘</w:t>
      </w:r>
      <w:r w:rsidR="00D73055">
        <w:rPr>
          <w:i/>
        </w:rPr>
        <w:t>Ethnic</w:t>
      </w:r>
      <w:r>
        <w:rPr>
          <w:i/>
        </w:rPr>
        <w:t xml:space="preserve">’ </w:t>
      </w:r>
      <w:r w:rsidR="00D73055">
        <w:rPr>
          <w:i/>
        </w:rPr>
        <w:t>Medicine</w:t>
      </w:r>
      <w:r w:rsidR="000B5FF8">
        <w:rPr>
          <w:i/>
        </w:rPr>
        <w:t xml:space="preserve"> in a Post-Genomic Age</w:t>
      </w:r>
      <w:r w:rsidR="00D73055">
        <w:t xml:space="preserve">. </w:t>
      </w:r>
    </w:p>
    <w:p w14:paraId="628743F5" w14:textId="77777777" w:rsidR="00A9196F" w:rsidRDefault="00CE5FEE" w:rsidP="00DE6669">
      <w:pPr>
        <w:ind w:left="720"/>
      </w:pPr>
      <w:r>
        <w:t xml:space="preserve">New York: </w:t>
      </w:r>
      <w:r w:rsidR="003D7165">
        <w:t xml:space="preserve"> Columbia University Press.</w:t>
      </w:r>
      <w:r w:rsidR="0040294E">
        <w:t xml:space="preserve"> </w:t>
      </w:r>
      <w:hyperlink r:id="rId11" w:history="1">
        <w:r w:rsidR="00FF3D4F" w:rsidRPr="00EA30EA">
          <w:rPr>
            <w:rStyle w:val="Hyperlink"/>
          </w:rPr>
          <w:t>http://cup.columbia.edu/book/race-in-a-bottle/9780231162982</w:t>
        </w:r>
      </w:hyperlink>
      <w:r w:rsidR="00FF3D4F">
        <w:t xml:space="preserve">. </w:t>
      </w:r>
    </w:p>
    <w:p w14:paraId="7A46EC56" w14:textId="77777777" w:rsidR="00A9196F" w:rsidRDefault="00A9196F" w:rsidP="00654B19">
      <w:pPr>
        <w:ind w:left="1065"/>
      </w:pPr>
    </w:p>
    <w:p w14:paraId="0DE59362" w14:textId="77777777" w:rsidR="00D73055" w:rsidRDefault="00A9196F" w:rsidP="00DE6669">
      <w:pPr>
        <w:ind w:left="720"/>
      </w:pPr>
      <w:r>
        <w:t xml:space="preserve">Awards:  </w:t>
      </w:r>
      <w:r w:rsidR="00654B19">
        <w:t xml:space="preserve"> </w:t>
      </w:r>
      <w:r w:rsidR="00654B19" w:rsidRPr="00654B19">
        <w:rPr>
          <w:bCs/>
        </w:rPr>
        <w:t xml:space="preserve">Honorable Mention for Best Book on Race, Ethnicity and Politics </w:t>
      </w:r>
      <w:r w:rsidR="00654B19">
        <w:rPr>
          <w:bCs/>
        </w:rPr>
        <w:t xml:space="preserve">in 2012-2013 awarded </w:t>
      </w:r>
      <w:r w:rsidR="00654B19" w:rsidRPr="00654B19">
        <w:rPr>
          <w:bCs/>
        </w:rPr>
        <w:t>by the American Political Science Association</w:t>
      </w:r>
      <w:r w:rsidR="00B25297">
        <w:rPr>
          <w:bCs/>
        </w:rPr>
        <w:t xml:space="preserve"> section on Race, Ethnicity and Politics.</w:t>
      </w:r>
      <w:r w:rsidR="00654B19" w:rsidRPr="00654B19">
        <w:rPr>
          <w:bCs/>
        </w:rPr>
        <w:t xml:space="preserve"> </w:t>
      </w:r>
    </w:p>
    <w:p w14:paraId="3B53DF0F" w14:textId="77777777" w:rsidR="005A6D32" w:rsidRPr="00D73055" w:rsidRDefault="005A6D32" w:rsidP="005A6D32">
      <w:pPr>
        <w:ind w:left="720"/>
        <w:rPr>
          <w:bCs/>
        </w:rPr>
      </w:pPr>
    </w:p>
    <w:p w14:paraId="59B4A720" w14:textId="76CA83DC" w:rsidR="00DF7D4A" w:rsidRDefault="00225664" w:rsidP="00DF7D4A">
      <w:pPr>
        <w:jc w:val="both"/>
      </w:pPr>
      <w:r>
        <w:rPr>
          <w:iCs/>
        </w:rPr>
        <w:t xml:space="preserve">1997    </w:t>
      </w:r>
      <w:r w:rsidR="00E0210C">
        <w:rPr>
          <w:i/>
          <w:iCs/>
        </w:rPr>
        <w:t>Budgeting Democracy:  State-Building and Citizenship in America, 1890-1928</w:t>
      </w:r>
      <w:r w:rsidR="00E0210C">
        <w:t xml:space="preserve">.  Ithaca: </w:t>
      </w:r>
    </w:p>
    <w:p w14:paraId="01B24E75" w14:textId="194BF880" w:rsidR="00DF7D4A" w:rsidRDefault="00E0210C" w:rsidP="00DF7D4A">
      <w:pPr>
        <w:ind w:left="720"/>
        <w:jc w:val="both"/>
      </w:pPr>
      <w:r>
        <w:t>Cornell University Press</w:t>
      </w:r>
      <w:r w:rsidR="00225664">
        <w:t>.</w:t>
      </w:r>
      <w:r w:rsidR="007A589A">
        <w:t xml:space="preserve">  </w:t>
      </w:r>
      <w:r w:rsidR="001E42BA">
        <w:t>Translated and r</w:t>
      </w:r>
      <w:r w:rsidR="007A589A">
        <w:t>eprinted in China by the Shanghai Peoples</w:t>
      </w:r>
    </w:p>
    <w:p w14:paraId="0CBECBF7" w14:textId="18B44142" w:rsidR="00E0210C" w:rsidRDefault="007A589A" w:rsidP="00DF7D4A">
      <w:pPr>
        <w:ind w:left="720"/>
        <w:jc w:val="both"/>
      </w:pPr>
      <w:r>
        <w:t>Press, 2008.</w:t>
      </w:r>
    </w:p>
    <w:p w14:paraId="0EA386C5" w14:textId="77777777" w:rsidR="00EC48C4" w:rsidRDefault="00EC48C4" w:rsidP="00225664">
      <w:pPr>
        <w:ind w:left="990"/>
        <w:jc w:val="both"/>
      </w:pPr>
    </w:p>
    <w:p w14:paraId="3275E459" w14:textId="77777777" w:rsidR="00EC48C4" w:rsidRDefault="00EC48C4" w:rsidP="00EC48C4">
      <w:pPr>
        <w:rPr>
          <w:u w:val="single"/>
        </w:rPr>
      </w:pPr>
      <w:r>
        <w:rPr>
          <w:u w:val="single"/>
        </w:rPr>
        <w:t>Blogs and Journalism:</w:t>
      </w:r>
    </w:p>
    <w:p w14:paraId="3C737FD6" w14:textId="77777777" w:rsidR="00DC4509" w:rsidRDefault="00DC4509" w:rsidP="00EC48C4">
      <w:pPr>
        <w:rPr>
          <w:u w:val="single"/>
        </w:rPr>
      </w:pPr>
    </w:p>
    <w:p w14:paraId="1F7DD62F" w14:textId="0E228A70" w:rsidR="00DC4509" w:rsidRPr="00DC4509" w:rsidRDefault="00DC4509" w:rsidP="00DC4509">
      <w:pPr>
        <w:ind w:left="720"/>
      </w:pPr>
      <w:r>
        <w:t>“</w:t>
      </w:r>
      <w:r w:rsidRPr="00DC4509">
        <w:t xml:space="preserve">On </w:t>
      </w:r>
      <w:r w:rsidRPr="00DC4509">
        <w:rPr>
          <w:i/>
          <w:iCs/>
        </w:rPr>
        <w:t>The Uses of Diversity: How Race Has Become Entangled in Law, Politics, and Biology</w:t>
      </w:r>
      <w:r>
        <w:t xml:space="preserve">” Interview.  Rorotoko. January 13, 2026.  </w:t>
      </w:r>
      <w:hyperlink r:id="rId12" w:history="1">
        <w:r w:rsidRPr="00765B8E">
          <w:rPr>
            <w:rStyle w:val="Hyperlink"/>
          </w:rPr>
          <w:t>https://www.rorotoko.com/11/20260113-jonathan-kahn-uses-of-diversity-how-race-has-become-entangled-in-law-pol</w:t>
        </w:r>
        <w:r w:rsidRPr="00765B8E">
          <w:rPr>
            <w:rStyle w:val="Hyperlink"/>
          </w:rPr>
          <w:t>i</w:t>
        </w:r>
        <w:r w:rsidRPr="00765B8E">
          <w:rPr>
            <w:rStyle w:val="Hyperlink"/>
          </w:rPr>
          <w:t>tics-and-biology</w:t>
        </w:r>
      </w:hyperlink>
    </w:p>
    <w:p w14:paraId="6FC5E752" w14:textId="77777777" w:rsidR="00CF77F5" w:rsidRDefault="00CF77F5" w:rsidP="00EC48C4">
      <w:pPr>
        <w:rPr>
          <w:u w:val="single"/>
        </w:rPr>
      </w:pPr>
      <w:bookmarkStart w:id="0" w:name="_Hlk54000168"/>
    </w:p>
    <w:p w14:paraId="16482F73" w14:textId="77777777" w:rsidR="00924D77" w:rsidRDefault="00924D77" w:rsidP="00924D77">
      <w:pPr>
        <w:ind w:left="720"/>
      </w:pPr>
      <w:r w:rsidRPr="00924D77">
        <w:t xml:space="preserve">“Trump's “Racehorse Theory” and Why It Matters,” with Marcy Darnovsky and Jon Marks.  </w:t>
      </w:r>
      <w:r w:rsidRPr="00924D77">
        <w:rPr>
          <w:i/>
          <w:iCs/>
        </w:rPr>
        <w:t>Biopolitical Times</w:t>
      </w:r>
      <w:r w:rsidRPr="00924D77">
        <w:t>. Oct</w:t>
      </w:r>
      <w:r>
        <w:t>ob</w:t>
      </w:r>
      <w:r w:rsidRPr="00924D77">
        <w:t xml:space="preserve">er 5, 2020. </w:t>
      </w:r>
      <w:hyperlink r:id="rId13" w:history="1">
        <w:r w:rsidRPr="00924D77">
          <w:rPr>
            <w:rStyle w:val="Hyperlink"/>
          </w:rPr>
          <w:t>https://www.geneticsandsociety.org/biopolitical-times/trumps-racehorse-theory-and-why-it-matters</w:t>
        </w:r>
      </w:hyperlink>
    </w:p>
    <w:p w14:paraId="6A510F97" w14:textId="77777777" w:rsidR="00924D77" w:rsidRDefault="00924D77" w:rsidP="00EC48C4">
      <w:pPr>
        <w:rPr>
          <w:u w:val="single"/>
        </w:rPr>
      </w:pPr>
    </w:p>
    <w:p w14:paraId="42CFF244" w14:textId="77777777" w:rsidR="00CF77F5" w:rsidRDefault="00CF77F5" w:rsidP="00EC48C4">
      <w:r>
        <w:tab/>
      </w:r>
      <w:r w:rsidRPr="00CF77F5">
        <w:t>“Why Race-Based Health Disparities Have Little to do With Genetics.”</w:t>
      </w:r>
      <w:r>
        <w:t xml:space="preserve"> </w:t>
      </w:r>
      <w:r>
        <w:rPr>
          <w:i/>
          <w:iCs/>
        </w:rPr>
        <w:t>Bill of Health</w:t>
      </w:r>
      <w:r>
        <w:t xml:space="preserve">.  </w:t>
      </w:r>
    </w:p>
    <w:p w14:paraId="3E8DEF73" w14:textId="77777777" w:rsidR="00CF77F5" w:rsidRPr="00CF77F5" w:rsidRDefault="00CF77F5" w:rsidP="00CF77F5">
      <w:pPr>
        <w:ind w:left="720"/>
      </w:pPr>
      <w:r>
        <w:t xml:space="preserve">Harvard Petrie Flom Center.  July 11, 2019.  </w:t>
      </w:r>
      <w:hyperlink r:id="rId14" w:anchor="bht.455cd024-5263-43af-ae74-6e918fe92ac1.7" w:history="1">
        <w:r w:rsidRPr="00DC43FC">
          <w:rPr>
            <w:rStyle w:val="Hyperlink"/>
          </w:rPr>
          <w:t>http://blog.petrieflom.law.harvard.edu/2019/07/11/why-race-based-health-disparities-have-little-to-do-with-genetics/#bht.455cd024-5263-43af-ae74-6e918fe92ac1.7</w:t>
        </w:r>
      </w:hyperlink>
      <w:r>
        <w:t xml:space="preserve"> </w:t>
      </w:r>
    </w:p>
    <w:p w14:paraId="6627D2F6" w14:textId="77777777" w:rsidR="00B741E8" w:rsidRDefault="00B741E8" w:rsidP="00EC48C4">
      <w:pPr>
        <w:rPr>
          <w:u w:val="single"/>
        </w:rPr>
      </w:pPr>
    </w:p>
    <w:p w14:paraId="20D50C73" w14:textId="77777777" w:rsidR="00003C33" w:rsidRPr="00F83D91" w:rsidRDefault="00003C33" w:rsidP="00003C33">
      <w:pPr>
        <w:ind w:left="720"/>
      </w:pPr>
      <w:r w:rsidRPr="002940C4">
        <w:t xml:space="preserve">“How We Fail Makes a Difference: A Response to Donna Murch’s Racial Capitalism.”  </w:t>
      </w:r>
      <w:r w:rsidRPr="002940C4">
        <w:rPr>
          <w:i/>
        </w:rPr>
        <w:t>The Boston Review,</w:t>
      </w:r>
      <w:r w:rsidRPr="002940C4">
        <w:t xml:space="preserve"> </w:t>
      </w:r>
      <w:r>
        <w:t xml:space="preserve">April 9, 2019. </w:t>
      </w:r>
      <w:hyperlink r:id="rId15" w:history="1">
        <w:r w:rsidRPr="004353F9">
          <w:rPr>
            <w:rStyle w:val="Hyperlink"/>
          </w:rPr>
          <w:t>http://bostonreview.net/forum/how-race-made-opioid-crisis/jonathan-kahn-denying-racism</w:t>
        </w:r>
      </w:hyperlink>
      <w:r>
        <w:t xml:space="preserve"> </w:t>
      </w:r>
    </w:p>
    <w:bookmarkEnd w:id="0"/>
    <w:p w14:paraId="284B4C87" w14:textId="77777777" w:rsidR="00EC48C4" w:rsidRDefault="00EC48C4" w:rsidP="00EC48C4">
      <w:pPr>
        <w:rPr>
          <w:u w:val="single"/>
        </w:rPr>
      </w:pPr>
    </w:p>
    <w:p w14:paraId="6BC3AC16" w14:textId="77777777" w:rsidR="003D6E68" w:rsidRDefault="003D6E68" w:rsidP="00530449">
      <w:pPr>
        <w:ind w:left="720"/>
      </w:pPr>
      <w:r w:rsidRPr="003D6E68">
        <w:lastRenderedPageBreak/>
        <w:t>“</w:t>
      </w:r>
      <w:r w:rsidRPr="003D6E68">
        <w:rPr>
          <w:bCs/>
        </w:rPr>
        <w:t>Starbucks incident: It wasn't implicit bias. It was racism.”</w:t>
      </w:r>
      <w:r>
        <w:rPr>
          <w:bCs/>
        </w:rPr>
        <w:t xml:space="preserve">  </w:t>
      </w:r>
      <w:r>
        <w:rPr>
          <w:bCs/>
          <w:i/>
        </w:rPr>
        <w:t>Minneapolis Star Tribune</w:t>
      </w:r>
      <w:r>
        <w:rPr>
          <w:bCs/>
        </w:rPr>
        <w:t xml:space="preserve">, April 23, 2018.  </w:t>
      </w:r>
      <w:hyperlink r:id="rId16" w:history="1">
        <w:r w:rsidRPr="00103370">
          <w:rPr>
            <w:rStyle w:val="Hyperlink"/>
            <w:bCs/>
          </w:rPr>
          <w:t>http://www.startribune.com/starbucks-incident-it-wasn-t-implicit-bias-it-was-racism/480613421/</w:t>
        </w:r>
      </w:hyperlink>
      <w:r>
        <w:rPr>
          <w:bCs/>
        </w:rPr>
        <w:t xml:space="preserve"> </w:t>
      </w:r>
    </w:p>
    <w:p w14:paraId="4CADA80D" w14:textId="77777777" w:rsidR="003D6E68" w:rsidRDefault="003D6E68" w:rsidP="00530449">
      <w:pPr>
        <w:ind w:left="720"/>
      </w:pPr>
    </w:p>
    <w:p w14:paraId="3D14CF78" w14:textId="77777777" w:rsidR="00530449" w:rsidRDefault="00530449" w:rsidP="00530449">
      <w:pPr>
        <w:ind w:left="720"/>
      </w:pPr>
      <w:r>
        <w:t>“</w:t>
      </w:r>
      <w:r w:rsidRPr="008474BB">
        <w:t>Viewing racism as a biology problem totally ignores the real forces driving it</w:t>
      </w:r>
      <w:r>
        <w:t xml:space="preserve">.” </w:t>
      </w:r>
      <w:r w:rsidRPr="00530449">
        <w:rPr>
          <w:i/>
        </w:rPr>
        <w:t xml:space="preserve"> USC Annenberg Center for Health Journalism</w:t>
      </w:r>
      <w:r>
        <w:t xml:space="preserve">.  April 17, 2018.  </w:t>
      </w:r>
      <w:r w:rsidRPr="008474BB">
        <w:t>https://www.centerforhealthjournalism.org/2018/04/03/treating-racism-biology-problem-totally-ignores-real-forces-perpetuating-it</w:t>
      </w:r>
    </w:p>
    <w:p w14:paraId="6267F2C7" w14:textId="77777777" w:rsidR="00530449" w:rsidRDefault="00530449" w:rsidP="00530449">
      <w:pPr>
        <w:ind w:left="720"/>
      </w:pPr>
    </w:p>
    <w:p w14:paraId="48D9A15F" w14:textId="77777777" w:rsidR="00530449" w:rsidRPr="006C61DC" w:rsidRDefault="00530449" w:rsidP="00530449">
      <w:pPr>
        <w:ind w:left="720"/>
      </w:pPr>
      <w:r>
        <w:t xml:space="preserve">“How Not </w:t>
      </w:r>
      <w:proofErr w:type="gramStart"/>
      <w:r>
        <w:t>To</w:t>
      </w:r>
      <w:proofErr w:type="gramEnd"/>
      <w:r>
        <w:t xml:space="preserve"> Talk About Race and Genetics,” with Alondra Nelson and Joseph Graves.  </w:t>
      </w:r>
      <w:r>
        <w:rPr>
          <w:i/>
        </w:rPr>
        <w:t>BuzzFeed</w:t>
      </w:r>
      <w:r>
        <w:t xml:space="preserve">, March 30, 2018. </w:t>
      </w:r>
      <w:r w:rsidRPr="006C61DC">
        <w:t>https://www.buzzfeed.com/bfopinion/race-genetics-david-reich?utm_term=.gk4k2Z5er#.fxOeAWRX0</w:t>
      </w:r>
    </w:p>
    <w:p w14:paraId="6010949F" w14:textId="77777777" w:rsidR="00556FC6" w:rsidRDefault="00556FC6" w:rsidP="00EC48C4">
      <w:pPr>
        <w:ind w:left="720"/>
        <w:rPr>
          <w:bCs/>
        </w:rPr>
      </w:pPr>
    </w:p>
    <w:p w14:paraId="7722932A" w14:textId="77777777" w:rsidR="00EC48C4" w:rsidRPr="008840E9" w:rsidRDefault="00EC48C4" w:rsidP="00EC48C4">
      <w:pPr>
        <w:ind w:left="720"/>
        <w:rPr>
          <w:bCs/>
        </w:rPr>
      </w:pPr>
      <w:r>
        <w:rPr>
          <w:bCs/>
        </w:rPr>
        <w:t>“</w:t>
      </w:r>
      <w:r w:rsidRPr="008840E9">
        <w:rPr>
          <w:bCs/>
        </w:rPr>
        <w:t>The constitutional right to dignity: from gay marriage to #Black Lives Matter.</w:t>
      </w:r>
      <w:r>
        <w:rPr>
          <w:bCs/>
        </w:rPr>
        <w:t>”</w:t>
      </w:r>
      <w:r w:rsidRPr="008840E9">
        <w:rPr>
          <w:bCs/>
        </w:rPr>
        <w:t xml:space="preserve"> </w:t>
      </w:r>
      <w:r w:rsidRPr="00530449">
        <w:rPr>
          <w:bCs/>
          <w:i/>
        </w:rPr>
        <w:t>The Conversation.</w:t>
      </w:r>
      <w:r w:rsidRPr="008840E9">
        <w:rPr>
          <w:bCs/>
        </w:rPr>
        <w:t xml:space="preserve"> </w:t>
      </w:r>
      <w:r>
        <w:rPr>
          <w:bCs/>
        </w:rPr>
        <w:t xml:space="preserve"> July 21, 2015.</w:t>
      </w:r>
    </w:p>
    <w:p w14:paraId="0474B8AF" w14:textId="77777777" w:rsidR="00EC48C4" w:rsidRPr="008840E9" w:rsidRDefault="00EC48C4" w:rsidP="00EC48C4">
      <w:pPr>
        <w:ind w:left="720"/>
      </w:pPr>
      <w:r w:rsidRPr="008840E9">
        <w:t>https://theconversation.com/the-constitutional-right-to-dignity-from-gay-marriage-to-black-lives-matter-44458</w:t>
      </w:r>
    </w:p>
    <w:p w14:paraId="0CDDBFF5" w14:textId="77777777" w:rsidR="00EC48C4" w:rsidRDefault="00EC48C4" w:rsidP="00EC48C4"/>
    <w:p w14:paraId="3219DE31" w14:textId="77777777" w:rsidR="00EC48C4" w:rsidRPr="00B46227" w:rsidRDefault="00EC48C4" w:rsidP="00EC48C4">
      <w:r>
        <w:rPr>
          <w:b/>
        </w:rPr>
        <w:tab/>
      </w:r>
      <w:r w:rsidRPr="00B46227">
        <w:t>Guest Contributor</w:t>
      </w:r>
      <w:r w:rsidRPr="00B46227">
        <w:rPr>
          <w:b/>
        </w:rPr>
        <w:t xml:space="preserve">:  </w:t>
      </w:r>
      <w:proofErr w:type="spellStart"/>
      <w:r>
        <w:t>HealthLawProf</w:t>
      </w:r>
      <w:proofErr w:type="spellEnd"/>
      <w:r>
        <w:t xml:space="preserve"> Blog, 2014.</w:t>
      </w:r>
    </w:p>
    <w:p w14:paraId="256DBC85" w14:textId="77777777" w:rsidR="00EC48C4" w:rsidRDefault="00EC48C4" w:rsidP="00EC48C4">
      <w:pPr>
        <w:rPr>
          <w:b/>
        </w:rPr>
      </w:pPr>
    </w:p>
    <w:p w14:paraId="7DE5EF10" w14:textId="77777777" w:rsidR="00EC48C4" w:rsidRDefault="00EC48C4" w:rsidP="008D6007">
      <w:pPr>
        <w:ind w:firstLine="720"/>
      </w:pPr>
      <w:r w:rsidRPr="00254AF9">
        <w:t>Guest Co</w:t>
      </w:r>
      <w:r>
        <w:t>ntributor</w:t>
      </w:r>
      <w:r w:rsidRPr="00254AF9">
        <w:t xml:space="preserve">:  Biopolitical Times.  </w:t>
      </w:r>
      <w:hyperlink r:id="rId17" w:history="1">
        <w:r w:rsidRPr="00AB6AC9">
          <w:rPr>
            <w:rStyle w:val="Hyperlink"/>
            <w:iCs/>
          </w:rPr>
          <w:t>www.</w:t>
        </w:r>
        <w:r w:rsidRPr="00AB6AC9">
          <w:rPr>
            <w:rStyle w:val="Hyperlink"/>
            <w:bCs/>
            <w:iCs/>
          </w:rPr>
          <w:t>biopoliticaltimes</w:t>
        </w:r>
        <w:r w:rsidRPr="00AB6AC9">
          <w:rPr>
            <w:rStyle w:val="Hyperlink"/>
            <w:iCs/>
          </w:rPr>
          <w:t>.org</w:t>
        </w:r>
      </w:hyperlink>
      <w:r>
        <w:rPr>
          <w:iCs/>
        </w:rPr>
        <w:t xml:space="preserve"> 2010 – 2011</w:t>
      </w:r>
      <w:r w:rsidR="00E54ADE">
        <w:rPr>
          <w:iCs/>
        </w:rPr>
        <w:t>. 2019</w:t>
      </w:r>
      <w:r>
        <w:rPr>
          <w:iCs/>
        </w:rPr>
        <w:t>.</w:t>
      </w:r>
    </w:p>
    <w:p w14:paraId="79113437" w14:textId="77777777" w:rsidR="00460907" w:rsidRDefault="00460907" w:rsidP="000D52F5">
      <w:pPr>
        <w:rPr>
          <w:bCs/>
        </w:rPr>
      </w:pPr>
    </w:p>
    <w:p w14:paraId="240D287B" w14:textId="77777777" w:rsidR="00E0210C" w:rsidRDefault="00E0210C" w:rsidP="000D52F5">
      <w:pPr>
        <w:rPr>
          <w:bCs/>
          <w:u w:val="single"/>
        </w:rPr>
      </w:pPr>
      <w:r>
        <w:rPr>
          <w:bCs/>
        </w:rPr>
        <w:t xml:space="preserve"> </w:t>
      </w:r>
      <w:r w:rsidR="00CE58D3">
        <w:rPr>
          <w:bCs/>
          <w:u w:val="single"/>
        </w:rPr>
        <w:t>Articles</w:t>
      </w:r>
      <w:r w:rsidR="000D52F5">
        <w:rPr>
          <w:bCs/>
          <w:u w:val="single"/>
        </w:rPr>
        <w:t>, Reviews, and Correspondence</w:t>
      </w:r>
      <w:r>
        <w:rPr>
          <w:bCs/>
          <w:u w:val="single"/>
        </w:rPr>
        <w:t>:</w:t>
      </w:r>
      <w:r w:rsidR="00D27029">
        <w:rPr>
          <w:bCs/>
          <w:u w:val="single"/>
        </w:rPr>
        <w:t xml:space="preserve"> </w:t>
      </w:r>
    </w:p>
    <w:p w14:paraId="38474805" w14:textId="77777777" w:rsidR="00374A02" w:rsidRDefault="00374A02" w:rsidP="000D52F5">
      <w:pPr>
        <w:rPr>
          <w:bCs/>
          <w:u w:val="single"/>
        </w:rPr>
      </w:pPr>
    </w:p>
    <w:p w14:paraId="7C67B624" w14:textId="4BCC8D51" w:rsidR="00374A02" w:rsidRPr="00374A02" w:rsidRDefault="00374A02" w:rsidP="000D52F5">
      <w:pPr>
        <w:rPr>
          <w:bCs/>
        </w:rPr>
      </w:pPr>
      <w:r>
        <w:rPr>
          <w:bCs/>
        </w:rPr>
        <w:t>2025:</w:t>
      </w:r>
      <w:r>
        <w:rPr>
          <w:bCs/>
        </w:rPr>
        <w:tab/>
        <w:t xml:space="preserve">      “Covid and Racial Triage.” Forthcoming </w:t>
      </w:r>
      <w:r>
        <w:rPr>
          <w:bCs/>
          <w:i/>
          <w:iCs/>
        </w:rPr>
        <w:t>Medical Humanities</w:t>
      </w:r>
      <w:r>
        <w:rPr>
          <w:bCs/>
        </w:rPr>
        <w:t>.</w:t>
      </w:r>
    </w:p>
    <w:p w14:paraId="27D6ABF6" w14:textId="77777777" w:rsidR="00795357" w:rsidRDefault="00795357" w:rsidP="000D52F5">
      <w:pPr>
        <w:rPr>
          <w:bCs/>
          <w:u w:val="single"/>
        </w:rPr>
      </w:pPr>
    </w:p>
    <w:p w14:paraId="6D8C3031" w14:textId="77777777" w:rsidR="0098173F" w:rsidRDefault="001B1C81" w:rsidP="0098173F">
      <w:pPr>
        <w:rPr>
          <w:bCs/>
        </w:rPr>
      </w:pPr>
      <w:r>
        <w:rPr>
          <w:bCs/>
        </w:rPr>
        <w:t>2022:       “Diversity’s Pandemic Distractions.”</w:t>
      </w:r>
      <w:r w:rsidR="0098173F">
        <w:rPr>
          <w:bCs/>
        </w:rPr>
        <w:t xml:space="preserve"> </w:t>
      </w:r>
      <w:r w:rsidR="002945E3" w:rsidRPr="002945E3">
        <w:rPr>
          <w:bCs/>
          <w:i/>
          <w:iCs/>
        </w:rPr>
        <w:t>Health Matrix: The Journal of Law-Medicine</w:t>
      </w:r>
      <w:r w:rsidR="002945E3" w:rsidRPr="002945E3">
        <w:rPr>
          <w:bCs/>
        </w:rPr>
        <w:t xml:space="preserve"> 32, </w:t>
      </w:r>
    </w:p>
    <w:p w14:paraId="718FB576" w14:textId="6C8E5EAB" w:rsidR="001B1C81" w:rsidRDefault="0098173F" w:rsidP="0098173F">
      <w:pPr>
        <w:ind w:firstLine="720"/>
        <w:rPr>
          <w:bCs/>
        </w:rPr>
      </w:pPr>
      <w:r>
        <w:rPr>
          <w:bCs/>
        </w:rPr>
        <w:t xml:space="preserve">       </w:t>
      </w:r>
      <w:r w:rsidR="002945E3" w:rsidRPr="002945E3">
        <w:rPr>
          <w:bCs/>
        </w:rPr>
        <w:t>no. 1 (2022): 149.</w:t>
      </w:r>
    </w:p>
    <w:p w14:paraId="241852D3" w14:textId="542E275E" w:rsidR="00B9622A" w:rsidRDefault="00B9622A" w:rsidP="002945E3">
      <w:pPr>
        <w:ind w:left="720"/>
        <w:rPr>
          <w:bCs/>
        </w:rPr>
      </w:pPr>
    </w:p>
    <w:p w14:paraId="5115FD94" w14:textId="51A99E32" w:rsidR="00B9622A" w:rsidRPr="00B9622A" w:rsidRDefault="00B9622A" w:rsidP="00B9622A">
      <w:pPr>
        <w:ind w:left="720"/>
        <w:rPr>
          <w:bCs/>
          <w:iCs/>
        </w:rPr>
      </w:pPr>
      <w:r>
        <w:rPr>
          <w:bCs/>
          <w:iCs/>
        </w:rPr>
        <w:t xml:space="preserve">     </w:t>
      </w:r>
      <w:r w:rsidRPr="00B9622A">
        <w:rPr>
          <w:bCs/>
          <w:iCs/>
        </w:rPr>
        <w:t xml:space="preserve">“Rethinking Implicit Bias:  The Limits to Science as a Tool of Racial Justice,” </w:t>
      </w:r>
    </w:p>
    <w:p w14:paraId="53ADF2DA" w14:textId="77777777" w:rsidR="00B9622A" w:rsidRPr="00B9622A" w:rsidRDefault="00B9622A" w:rsidP="00B9622A">
      <w:pPr>
        <w:ind w:left="720"/>
        <w:rPr>
          <w:bCs/>
          <w:iCs/>
        </w:rPr>
      </w:pPr>
      <w:r w:rsidRPr="00B9622A">
        <w:rPr>
          <w:bCs/>
          <w:iCs/>
        </w:rPr>
        <w:t xml:space="preserve">      In </w:t>
      </w:r>
      <w:r w:rsidRPr="00B9622A">
        <w:rPr>
          <w:bCs/>
          <w:i/>
        </w:rPr>
        <w:t>The Oxford Handbook of Race and Law in the United States</w:t>
      </w:r>
      <w:r w:rsidRPr="00B9622A">
        <w:rPr>
          <w:bCs/>
          <w:iCs/>
        </w:rPr>
        <w:t xml:space="preserve">.  D. </w:t>
      </w:r>
    </w:p>
    <w:p w14:paraId="09A91C44" w14:textId="7326C3FF" w:rsidR="00B9622A" w:rsidRDefault="00B9622A" w:rsidP="002945E3">
      <w:pPr>
        <w:ind w:left="720"/>
        <w:rPr>
          <w:bCs/>
        </w:rPr>
      </w:pPr>
      <w:r w:rsidRPr="00B9622A">
        <w:rPr>
          <w:bCs/>
          <w:iCs/>
        </w:rPr>
        <w:t xml:space="preserve">      Carbado and K. Bridges eds.  Oxford University Press.</w:t>
      </w:r>
    </w:p>
    <w:p w14:paraId="37F4ABAC" w14:textId="406AB236" w:rsidR="00B33BD1" w:rsidRDefault="00B33BD1" w:rsidP="002945E3">
      <w:pPr>
        <w:ind w:left="720"/>
        <w:rPr>
          <w:bCs/>
        </w:rPr>
      </w:pPr>
    </w:p>
    <w:p w14:paraId="3888268B" w14:textId="07D5BC31" w:rsidR="00B33BD1" w:rsidRPr="00A4192B" w:rsidRDefault="00B33BD1" w:rsidP="00B33BD1">
      <w:pPr>
        <w:ind w:left="720"/>
        <w:rPr>
          <w:bCs/>
        </w:rPr>
      </w:pPr>
      <w:r w:rsidRPr="00A4192B">
        <w:rPr>
          <w:bCs/>
        </w:rPr>
        <w:t xml:space="preserve">    “The Legal Weaponization of Racialized DNA: A New Genetic Politics of </w:t>
      </w:r>
    </w:p>
    <w:p w14:paraId="5A3B72E5" w14:textId="510EE8D7" w:rsidR="00B33BD1" w:rsidRPr="00B33BD1" w:rsidRDefault="00B33BD1" w:rsidP="00B33BD1">
      <w:pPr>
        <w:ind w:left="720"/>
        <w:rPr>
          <w:bCs/>
          <w:i/>
          <w:iCs/>
        </w:rPr>
      </w:pPr>
      <w:r w:rsidRPr="00A4192B">
        <w:rPr>
          <w:bCs/>
        </w:rPr>
        <w:t xml:space="preserve">     Affirmative Action.”</w:t>
      </w:r>
      <w:r w:rsidRPr="00B33BD1">
        <w:rPr>
          <w:bCs/>
          <w:i/>
          <w:iCs/>
        </w:rPr>
        <w:t xml:space="preserve"> </w:t>
      </w:r>
      <w:r w:rsidR="001F6B3C">
        <w:rPr>
          <w:bCs/>
        </w:rPr>
        <w:t xml:space="preserve">13 </w:t>
      </w:r>
      <w:r w:rsidRPr="00B33BD1">
        <w:rPr>
          <w:bCs/>
          <w:i/>
          <w:iCs/>
        </w:rPr>
        <w:t xml:space="preserve">Georgetown Journal of Law and Modern </w:t>
      </w:r>
    </w:p>
    <w:p w14:paraId="58439B74" w14:textId="4DEE157C" w:rsidR="00B33BD1" w:rsidRPr="001B1C81" w:rsidRDefault="00B33BD1" w:rsidP="002945E3">
      <w:pPr>
        <w:ind w:left="720"/>
        <w:rPr>
          <w:bCs/>
          <w:i/>
          <w:iCs/>
        </w:rPr>
      </w:pPr>
      <w:r w:rsidRPr="00B33BD1">
        <w:rPr>
          <w:bCs/>
          <w:i/>
          <w:iCs/>
        </w:rPr>
        <w:t xml:space="preserve">     Critical Race Perspectives</w:t>
      </w:r>
      <w:r w:rsidR="001F6B3C">
        <w:rPr>
          <w:bCs/>
          <w:i/>
          <w:iCs/>
        </w:rPr>
        <w:t xml:space="preserve"> </w:t>
      </w:r>
      <w:r w:rsidR="001F6B3C">
        <w:rPr>
          <w:bCs/>
        </w:rPr>
        <w:t>187-229</w:t>
      </w:r>
      <w:r w:rsidRPr="00B33BD1">
        <w:rPr>
          <w:bCs/>
          <w:i/>
          <w:iCs/>
        </w:rPr>
        <w:t>.</w:t>
      </w:r>
    </w:p>
    <w:p w14:paraId="31315971" w14:textId="77777777" w:rsidR="001B1C81" w:rsidRDefault="001B1C81" w:rsidP="00396725">
      <w:pPr>
        <w:rPr>
          <w:bCs/>
        </w:rPr>
      </w:pPr>
    </w:p>
    <w:p w14:paraId="4D411B57" w14:textId="77777777" w:rsidR="00396725" w:rsidRDefault="00396725" w:rsidP="00396725">
      <w:pPr>
        <w:rPr>
          <w:bCs/>
          <w:iCs/>
        </w:rPr>
      </w:pPr>
      <w:r w:rsidRPr="00FA173E">
        <w:rPr>
          <w:bCs/>
        </w:rPr>
        <w:t>2021</w:t>
      </w:r>
      <w:r>
        <w:rPr>
          <w:bCs/>
        </w:rPr>
        <w:t>:</w:t>
      </w:r>
      <w:r>
        <w:rPr>
          <w:bCs/>
        </w:rPr>
        <w:tab/>
        <w:t xml:space="preserve">   </w:t>
      </w:r>
      <w:r w:rsidRPr="00FA173E">
        <w:rPr>
          <w:bCs/>
          <w:iCs/>
        </w:rPr>
        <w:t xml:space="preserve"> “Precision Medicine and the Resurgence of Race in Genomic Medicine,” </w:t>
      </w:r>
    </w:p>
    <w:p w14:paraId="55C2C9E5" w14:textId="2EBF01C8" w:rsidR="00396725" w:rsidRDefault="00396725" w:rsidP="00396725">
      <w:pPr>
        <w:ind w:left="720"/>
        <w:rPr>
          <w:bCs/>
          <w:i/>
          <w:iCs/>
        </w:rPr>
      </w:pPr>
      <w:r>
        <w:rPr>
          <w:bCs/>
          <w:iCs/>
        </w:rPr>
        <w:t xml:space="preserve">  </w:t>
      </w:r>
      <w:r w:rsidRPr="00FA173E">
        <w:rPr>
          <w:bCs/>
          <w:iCs/>
        </w:rPr>
        <w:t xml:space="preserve"> </w:t>
      </w:r>
      <w:r w:rsidR="0098173F">
        <w:rPr>
          <w:bCs/>
          <w:iCs/>
        </w:rPr>
        <w:t xml:space="preserve"> </w:t>
      </w:r>
      <w:r w:rsidRPr="00FA173E">
        <w:rPr>
          <w:bCs/>
          <w:iCs/>
        </w:rPr>
        <w:t xml:space="preserve"> </w:t>
      </w:r>
      <w:r w:rsidR="005A1B3D">
        <w:rPr>
          <w:bCs/>
          <w:iCs/>
        </w:rPr>
        <w:t>in</w:t>
      </w:r>
      <w:r w:rsidRPr="00FA173E">
        <w:rPr>
          <w:bCs/>
          <w:iCs/>
        </w:rPr>
        <w:t xml:space="preserve"> </w:t>
      </w:r>
      <w:r w:rsidRPr="00FA173E">
        <w:rPr>
          <w:bCs/>
          <w:i/>
          <w:iCs/>
        </w:rPr>
        <w:t>Consuming Genetic</w:t>
      </w:r>
      <w:r w:rsidR="005A1B3D">
        <w:rPr>
          <w:bCs/>
          <w:i/>
          <w:iCs/>
        </w:rPr>
        <w:t xml:space="preserve"> Technologies</w:t>
      </w:r>
      <w:r w:rsidRPr="00FA173E">
        <w:rPr>
          <w:bCs/>
          <w:i/>
          <w:iCs/>
        </w:rPr>
        <w:t xml:space="preserve">: Ethical and Legal Considerations </w:t>
      </w:r>
    </w:p>
    <w:p w14:paraId="2CC8489C" w14:textId="0F75A170" w:rsidR="00396725" w:rsidRDefault="0098173F" w:rsidP="0098173F">
      <w:pPr>
        <w:ind w:firstLine="720"/>
        <w:rPr>
          <w:bCs/>
          <w:iCs/>
        </w:rPr>
      </w:pPr>
      <w:r>
        <w:rPr>
          <w:bCs/>
          <w:iCs/>
        </w:rPr>
        <w:t xml:space="preserve">     </w:t>
      </w:r>
      <w:r w:rsidR="005A1B3D">
        <w:rPr>
          <w:bCs/>
          <w:iCs/>
        </w:rPr>
        <w:t>I</w:t>
      </w:r>
      <w:r w:rsidR="00396725" w:rsidRPr="00677419">
        <w:rPr>
          <w:bCs/>
          <w:iCs/>
        </w:rPr>
        <w:t>. Glenn Cohen, ed.  Cambridge University Press</w:t>
      </w:r>
      <w:r w:rsidR="005A1B3D">
        <w:rPr>
          <w:bCs/>
          <w:iCs/>
        </w:rPr>
        <w:t>: 186-197.</w:t>
      </w:r>
      <w:r w:rsidR="00396725" w:rsidRPr="00677419">
        <w:rPr>
          <w:bCs/>
          <w:iCs/>
        </w:rPr>
        <w:t>.</w:t>
      </w:r>
    </w:p>
    <w:p w14:paraId="1A964A29" w14:textId="77777777" w:rsidR="00396725" w:rsidRDefault="00396725" w:rsidP="00396725">
      <w:pPr>
        <w:ind w:left="720"/>
        <w:rPr>
          <w:bCs/>
          <w:iCs/>
        </w:rPr>
      </w:pPr>
    </w:p>
    <w:p w14:paraId="4F5A779C" w14:textId="720DF633" w:rsidR="00446346" w:rsidRDefault="00396725" w:rsidP="00396725">
      <w:pPr>
        <w:ind w:left="720"/>
        <w:rPr>
          <w:bCs/>
          <w:iCs/>
        </w:rPr>
      </w:pPr>
      <w:r>
        <w:rPr>
          <w:bCs/>
          <w:iCs/>
        </w:rPr>
        <w:t xml:space="preserve">     </w:t>
      </w:r>
      <w:r w:rsidR="00446346">
        <w:rPr>
          <w:bCs/>
          <w:iCs/>
        </w:rPr>
        <w:t xml:space="preserve">“Seeing Racism in Real Time.”   36 </w:t>
      </w:r>
      <w:r w:rsidR="00446346" w:rsidRPr="001153D8">
        <w:rPr>
          <w:bCs/>
          <w:i/>
        </w:rPr>
        <w:t>Journal of Law and Religion</w:t>
      </w:r>
      <w:r w:rsidR="00446346" w:rsidRPr="00CE4C6E">
        <w:rPr>
          <w:bCs/>
          <w:iCs/>
        </w:rPr>
        <w:t xml:space="preserve"> 324–</w:t>
      </w:r>
      <w:r w:rsidR="00446346">
        <w:rPr>
          <w:bCs/>
          <w:iCs/>
        </w:rPr>
        <w:t>327.</w:t>
      </w:r>
    </w:p>
    <w:p w14:paraId="73389262" w14:textId="77777777" w:rsidR="00396725" w:rsidRDefault="00396725" w:rsidP="00396725">
      <w:pPr>
        <w:ind w:left="720"/>
        <w:rPr>
          <w:bCs/>
          <w:iCs/>
        </w:rPr>
      </w:pPr>
    </w:p>
    <w:p w14:paraId="5C549D7B" w14:textId="77777777" w:rsidR="00396725" w:rsidRDefault="00396725" w:rsidP="00396725">
      <w:pPr>
        <w:rPr>
          <w:bCs/>
          <w:iCs/>
        </w:rPr>
      </w:pPr>
      <w:r>
        <w:rPr>
          <w:bCs/>
          <w:iCs/>
        </w:rPr>
        <w:t xml:space="preserve">2019: </w:t>
      </w:r>
      <w:r>
        <w:rPr>
          <w:bCs/>
          <w:iCs/>
        </w:rPr>
        <w:tab/>
        <w:t xml:space="preserve">    “The 911 Covenant: Policing Black Bodies in White Spaces and the Limits of Implicit </w:t>
      </w:r>
    </w:p>
    <w:p w14:paraId="352A5678" w14:textId="77777777" w:rsidR="00396725" w:rsidRDefault="00396725" w:rsidP="00396725">
      <w:pPr>
        <w:ind w:left="720"/>
        <w:rPr>
          <w:bCs/>
          <w:i/>
        </w:rPr>
      </w:pPr>
      <w:r>
        <w:rPr>
          <w:bCs/>
          <w:iCs/>
        </w:rPr>
        <w:t xml:space="preserve">     Bias as a Tool of Racial Justice.  15 </w:t>
      </w:r>
      <w:r>
        <w:rPr>
          <w:bCs/>
          <w:i/>
        </w:rPr>
        <w:t xml:space="preserve">Stanford Journal of Civil Rights and Civil    </w:t>
      </w:r>
    </w:p>
    <w:p w14:paraId="315FC9DF" w14:textId="605D302C" w:rsidR="00795357" w:rsidRPr="007E3BAB" w:rsidRDefault="00396725" w:rsidP="00795357">
      <w:pPr>
        <w:ind w:left="720"/>
        <w:rPr>
          <w:bCs/>
          <w:u w:val="single"/>
        </w:rPr>
      </w:pPr>
      <w:r>
        <w:rPr>
          <w:bCs/>
          <w:i/>
        </w:rPr>
        <w:t xml:space="preserve">     Liberties</w:t>
      </w:r>
      <w:r>
        <w:rPr>
          <w:bCs/>
          <w:iCs/>
        </w:rPr>
        <w:t xml:space="preserve"> 1-41.</w:t>
      </w:r>
    </w:p>
    <w:p w14:paraId="42D0309A" w14:textId="77777777" w:rsidR="008A1DA1" w:rsidRDefault="008A1DA1" w:rsidP="008A1DA1">
      <w:pPr>
        <w:rPr>
          <w:bCs/>
          <w:u w:val="single"/>
        </w:rPr>
      </w:pPr>
    </w:p>
    <w:p w14:paraId="47E54D73" w14:textId="77777777" w:rsidR="00CA4C4F" w:rsidRDefault="001D0670" w:rsidP="00CA4C4F">
      <w:pPr>
        <w:rPr>
          <w:bCs/>
          <w:i/>
        </w:rPr>
      </w:pPr>
      <w:r>
        <w:rPr>
          <w:bCs/>
        </w:rPr>
        <w:t>2017:</w:t>
      </w:r>
      <w:r>
        <w:rPr>
          <w:bCs/>
        </w:rPr>
        <w:tab/>
        <w:t xml:space="preserve">   </w:t>
      </w:r>
      <w:r w:rsidR="00FA40D8">
        <w:rPr>
          <w:bCs/>
        </w:rPr>
        <w:t>“</w:t>
      </w:r>
      <w:r w:rsidR="00FA40D8" w:rsidRPr="00FA40D8">
        <w:rPr>
          <w:bCs/>
        </w:rPr>
        <w:t>Pills for Prejudice:  Implicit Bias and Technical Fix for Racism</w:t>
      </w:r>
      <w:r w:rsidR="00FA40D8">
        <w:rPr>
          <w:bCs/>
        </w:rPr>
        <w:t xml:space="preserve">.” </w:t>
      </w:r>
      <w:r w:rsidR="00FA40D8">
        <w:rPr>
          <w:bCs/>
          <w:i/>
        </w:rPr>
        <w:t xml:space="preserve">American Journal of </w:t>
      </w:r>
    </w:p>
    <w:p w14:paraId="42D915E2" w14:textId="77777777" w:rsidR="00FA40D8" w:rsidRPr="00CA4C4F" w:rsidRDefault="00CA4C4F" w:rsidP="00CA4C4F">
      <w:pPr>
        <w:ind w:left="720"/>
        <w:rPr>
          <w:bCs/>
        </w:rPr>
      </w:pPr>
      <w:r>
        <w:rPr>
          <w:bCs/>
          <w:i/>
        </w:rPr>
        <w:t xml:space="preserve">    </w:t>
      </w:r>
      <w:r w:rsidR="00FA40D8">
        <w:rPr>
          <w:bCs/>
          <w:i/>
        </w:rPr>
        <w:t>Law, Medicine, and Ethics</w:t>
      </w:r>
      <w:r>
        <w:rPr>
          <w:bCs/>
        </w:rPr>
        <w:t xml:space="preserve"> </w:t>
      </w:r>
      <w:r w:rsidRPr="00CA4C4F">
        <w:rPr>
          <w:bCs/>
        </w:rPr>
        <w:t>43: 263-278</w:t>
      </w:r>
    </w:p>
    <w:p w14:paraId="1D296887" w14:textId="77777777" w:rsidR="00FA40D8" w:rsidRDefault="00FA40D8" w:rsidP="001D0670">
      <w:pPr>
        <w:rPr>
          <w:bCs/>
        </w:rPr>
      </w:pPr>
    </w:p>
    <w:p w14:paraId="589BCC52" w14:textId="77777777" w:rsidR="00215C38" w:rsidRDefault="00FA40D8" w:rsidP="00FA40D8">
      <w:pPr>
        <w:ind w:left="720"/>
        <w:rPr>
          <w:bCs/>
        </w:rPr>
      </w:pPr>
      <w:r>
        <w:rPr>
          <w:bCs/>
        </w:rPr>
        <w:t xml:space="preserve">   </w:t>
      </w:r>
      <w:r w:rsidR="00215C38">
        <w:rPr>
          <w:bCs/>
        </w:rPr>
        <w:t>“</w:t>
      </w:r>
      <w:r w:rsidR="00215C38" w:rsidRPr="00215C38">
        <w:rPr>
          <w:bCs/>
        </w:rPr>
        <w:t>Science Is Complex</w:t>
      </w:r>
      <w:r w:rsidR="00215C38">
        <w:rPr>
          <w:bCs/>
        </w:rPr>
        <w:t xml:space="preserve"> </w:t>
      </w:r>
      <w:r w:rsidR="00215C38" w:rsidRPr="00215C38">
        <w:rPr>
          <w:bCs/>
        </w:rPr>
        <w:t>—So Is Race,</w:t>
      </w:r>
      <w:r w:rsidR="00215C38">
        <w:rPr>
          <w:bCs/>
        </w:rPr>
        <w:t>”</w:t>
      </w:r>
      <w:r w:rsidR="00215C38" w:rsidRPr="00215C38">
        <w:rPr>
          <w:bCs/>
        </w:rPr>
        <w:t xml:space="preserve"> </w:t>
      </w:r>
      <w:r w:rsidR="00215C38" w:rsidRPr="00215C38">
        <w:rPr>
          <w:bCs/>
          <w:i/>
        </w:rPr>
        <w:t>The American Journal of Bioethics,</w:t>
      </w:r>
      <w:r w:rsidR="00215C38" w:rsidRPr="00215C38">
        <w:rPr>
          <w:bCs/>
        </w:rPr>
        <w:t xml:space="preserve"> 17:9, 56-58</w:t>
      </w:r>
      <w:r w:rsidR="00215C38">
        <w:rPr>
          <w:bCs/>
        </w:rPr>
        <w:t>.</w:t>
      </w:r>
    </w:p>
    <w:p w14:paraId="6BFA585A" w14:textId="77777777" w:rsidR="00AA62C4" w:rsidRDefault="00AA62C4" w:rsidP="001D0670">
      <w:pPr>
        <w:rPr>
          <w:bCs/>
        </w:rPr>
      </w:pPr>
    </w:p>
    <w:p w14:paraId="7E1C6A7B" w14:textId="77777777" w:rsidR="000E6D76" w:rsidRDefault="000E6D76" w:rsidP="000E6D76">
      <w:pPr>
        <w:ind w:left="720"/>
        <w:rPr>
          <w:bCs/>
        </w:rPr>
      </w:pPr>
      <w:r>
        <w:rPr>
          <w:bCs/>
        </w:rPr>
        <w:t xml:space="preserve">    Book Review:</w:t>
      </w:r>
      <w:r w:rsidRPr="000E6D76">
        <w:rPr>
          <w:bCs/>
        </w:rPr>
        <w:t xml:space="preserve"> </w:t>
      </w:r>
      <w:r w:rsidRPr="000E6D76">
        <w:rPr>
          <w:bCs/>
          <w:i/>
          <w:iCs/>
        </w:rPr>
        <w:t>Blood Sugar: Racial Pharmacology and Food Justice in Black America</w:t>
      </w:r>
      <w:r>
        <w:rPr>
          <w:bCs/>
        </w:rPr>
        <w:t xml:space="preserve">. </w:t>
      </w:r>
    </w:p>
    <w:p w14:paraId="232DDF34" w14:textId="77777777" w:rsidR="000E6D76" w:rsidRDefault="000E6D76" w:rsidP="000E6D76">
      <w:pPr>
        <w:ind w:left="720"/>
        <w:rPr>
          <w:bCs/>
        </w:rPr>
      </w:pPr>
      <w:r>
        <w:rPr>
          <w:bCs/>
        </w:rPr>
        <w:t xml:space="preserve">    By </w:t>
      </w:r>
      <w:r w:rsidRPr="000E6D76">
        <w:rPr>
          <w:bCs/>
        </w:rPr>
        <w:t>Anthony Ryan Hatch</w:t>
      </w:r>
      <w:r>
        <w:rPr>
          <w:bCs/>
        </w:rPr>
        <w:t xml:space="preserve">. </w:t>
      </w:r>
      <w:r w:rsidRPr="000E6D76">
        <w:rPr>
          <w:bCs/>
          <w:i/>
          <w:iCs/>
        </w:rPr>
        <w:t xml:space="preserve"> Social History of Medicine</w:t>
      </w:r>
      <w:r w:rsidRPr="000E6D76">
        <w:rPr>
          <w:bCs/>
        </w:rPr>
        <w:t xml:space="preserve">, hkx067, </w:t>
      </w:r>
    </w:p>
    <w:p w14:paraId="31D8A4BC" w14:textId="77777777" w:rsidR="00AA62C4" w:rsidRDefault="000E6D76" w:rsidP="000E6D76">
      <w:pPr>
        <w:ind w:left="720"/>
        <w:rPr>
          <w:bCs/>
        </w:rPr>
      </w:pPr>
      <w:r>
        <w:rPr>
          <w:bCs/>
        </w:rPr>
        <w:t xml:space="preserve">    </w:t>
      </w:r>
      <w:hyperlink r:id="rId18" w:history="1">
        <w:r w:rsidRPr="00077E72">
          <w:rPr>
            <w:rStyle w:val="Hyperlink"/>
          </w:rPr>
          <w:t>https://doi.org/10.1093/shm/hkx067</w:t>
        </w:r>
      </w:hyperlink>
    </w:p>
    <w:p w14:paraId="5F3487C7" w14:textId="77777777" w:rsidR="00215C38" w:rsidRDefault="00215C38" w:rsidP="001D0670">
      <w:pPr>
        <w:rPr>
          <w:bCs/>
        </w:rPr>
      </w:pPr>
    </w:p>
    <w:p w14:paraId="7D49C211" w14:textId="77777777" w:rsidR="001D0670" w:rsidRDefault="00215C38" w:rsidP="00215C38">
      <w:pPr>
        <w:ind w:firstLine="720"/>
        <w:rPr>
          <w:bCs/>
          <w:i/>
        </w:rPr>
      </w:pPr>
      <w:r>
        <w:rPr>
          <w:bCs/>
        </w:rPr>
        <w:t xml:space="preserve">  </w:t>
      </w:r>
      <w:r w:rsidR="000E6D76">
        <w:rPr>
          <w:bCs/>
        </w:rPr>
        <w:t xml:space="preserve"> </w:t>
      </w:r>
      <w:r w:rsidR="001D0670">
        <w:rPr>
          <w:bCs/>
        </w:rPr>
        <w:t xml:space="preserve">“Revisiting Racial Patents in an Era of Precision Medicine.”  </w:t>
      </w:r>
      <w:r w:rsidR="001D0670">
        <w:rPr>
          <w:bCs/>
          <w:i/>
        </w:rPr>
        <w:t>Case Western Reserve</w:t>
      </w:r>
    </w:p>
    <w:p w14:paraId="11A71225" w14:textId="77777777" w:rsidR="001D0670" w:rsidRPr="001D0670" w:rsidRDefault="001D0670" w:rsidP="001D0670">
      <w:pPr>
        <w:ind w:firstLine="720"/>
        <w:rPr>
          <w:bCs/>
        </w:rPr>
      </w:pPr>
      <w:r>
        <w:rPr>
          <w:bCs/>
          <w:i/>
        </w:rPr>
        <w:t xml:space="preserve">    Law Review </w:t>
      </w:r>
      <w:r>
        <w:rPr>
          <w:bCs/>
        </w:rPr>
        <w:t>67: 1153-1169</w:t>
      </w:r>
    </w:p>
    <w:p w14:paraId="516FD49B" w14:textId="77777777" w:rsidR="001D0670" w:rsidRDefault="001D0670" w:rsidP="008A1DA1">
      <w:pPr>
        <w:rPr>
          <w:bCs/>
          <w:u w:val="single"/>
        </w:rPr>
      </w:pPr>
    </w:p>
    <w:p w14:paraId="4A3C1CDE" w14:textId="77777777" w:rsidR="00852244" w:rsidRDefault="00E0115A" w:rsidP="00852244">
      <w:pPr>
        <w:rPr>
          <w:bCs/>
          <w:i/>
        </w:rPr>
      </w:pPr>
      <w:r>
        <w:rPr>
          <w:bCs/>
        </w:rPr>
        <w:t>2015:</w:t>
      </w:r>
      <w:r>
        <w:rPr>
          <w:bCs/>
        </w:rPr>
        <w:tab/>
        <w:t xml:space="preserve">    </w:t>
      </w:r>
      <w:r w:rsidR="00852244">
        <w:rPr>
          <w:bCs/>
        </w:rPr>
        <w:t>“</w:t>
      </w:r>
      <w:r w:rsidR="00852244" w:rsidRPr="00166128">
        <w:rPr>
          <w:bCs/>
        </w:rPr>
        <w:t>Neuroscience, Sincerity, and the Law</w:t>
      </w:r>
      <w:r w:rsidR="00852244">
        <w:rPr>
          <w:bCs/>
        </w:rPr>
        <w:t xml:space="preserve">,” </w:t>
      </w:r>
      <w:r w:rsidR="00852244" w:rsidRPr="008A1DA1">
        <w:rPr>
          <w:bCs/>
          <w:i/>
        </w:rPr>
        <w:t xml:space="preserve">Bergen Journal of Criminal Law and </w:t>
      </w:r>
    </w:p>
    <w:p w14:paraId="7F2C5353" w14:textId="77777777" w:rsidR="00852244" w:rsidRDefault="00852244" w:rsidP="00852244">
      <w:pPr>
        <w:rPr>
          <w:bCs/>
        </w:rPr>
      </w:pPr>
      <w:r>
        <w:rPr>
          <w:bCs/>
          <w:i/>
        </w:rPr>
        <w:tab/>
        <w:t xml:space="preserve">    Criminal </w:t>
      </w:r>
      <w:r w:rsidRPr="008A1DA1">
        <w:rPr>
          <w:bCs/>
          <w:i/>
        </w:rPr>
        <w:t xml:space="preserve">Justice </w:t>
      </w:r>
      <w:r>
        <w:rPr>
          <w:bCs/>
        </w:rPr>
        <w:t>3: 203-220.</w:t>
      </w:r>
    </w:p>
    <w:p w14:paraId="62859FD2" w14:textId="77777777" w:rsidR="00852244" w:rsidRDefault="00852244" w:rsidP="00E0115A">
      <w:pPr>
        <w:rPr>
          <w:bCs/>
        </w:rPr>
      </w:pPr>
    </w:p>
    <w:p w14:paraId="3B51211E" w14:textId="77777777" w:rsidR="003F7011" w:rsidRDefault="00852244" w:rsidP="00852244">
      <w:pPr>
        <w:ind w:firstLine="720"/>
        <w:rPr>
          <w:bCs/>
        </w:rPr>
      </w:pPr>
      <w:r>
        <w:rPr>
          <w:bCs/>
        </w:rPr>
        <w:t xml:space="preserve">    </w:t>
      </w:r>
      <w:r w:rsidR="003F7011">
        <w:rPr>
          <w:bCs/>
        </w:rPr>
        <w:t xml:space="preserve">Book Review:   </w:t>
      </w:r>
      <w:r w:rsidR="003F7011">
        <w:rPr>
          <w:bCs/>
          <w:i/>
        </w:rPr>
        <w:t xml:space="preserve">The Genealogy of a Gene:  </w:t>
      </w:r>
      <w:r w:rsidR="003F7011" w:rsidRPr="003F7011">
        <w:rPr>
          <w:bCs/>
          <w:i/>
        </w:rPr>
        <w:t>Patents, HIV/AIDS, and Race</w:t>
      </w:r>
      <w:r w:rsidR="003F7011">
        <w:rPr>
          <w:bCs/>
          <w:i/>
        </w:rPr>
        <w:t>.</w:t>
      </w:r>
      <w:r w:rsidR="003F7011">
        <w:rPr>
          <w:bCs/>
        </w:rPr>
        <w:t xml:space="preserve"> By Myles </w:t>
      </w:r>
    </w:p>
    <w:p w14:paraId="32704FF8" w14:textId="77777777" w:rsidR="003F7011" w:rsidRDefault="003F7011" w:rsidP="00E0115A">
      <w:pPr>
        <w:rPr>
          <w:bCs/>
        </w:rPr>
      </w:pPr>
      <w:r>
        <w:rPr>
          <w:bCs/>
        </w:rPr>
        <w:tab/>
        <w:t xml:space="preserve">    Jackson. </w:t>
      </w:r>
      <w:r>
        <w:rPr>
          <w:bCs/>
          <w:i/>
        </w:rPr>
        <w:t xml:space="preserve">Berlin Journal </w:t>
      </w:r>
      <w:r w:rsidRPr="003F7011">
        <w:rPr>
          <w:bCs/>
        </w:rPr>
        <w:t>28:74-75.</w:t>
      </w:r>
    </w:p>
    <w:p w14:paraId="19B8AF4B" w14:textId="77777777" w:rsidR="003F7011" w:rsidRDefault="003F7011" w:rsidP="00E0115A">
      <w:pPr>
        <w:rPr>
          <w:bCs/>
        </w:rPr>
      </w:pPr>
    </w:p>
    <w:p w14:paraId="5D298DB0" w14:textId="77777777" w:rsidR="002E0FD7" w:rsidRDefault="003F7011" w:rsidP="003F7011">
      <w:pPr>
        <w:ind w:left="720"/>
        <w:rPr>
          <w:bCs/>
        </w:rPr>
      </w:pPr>
      <w:r>
        <w:rPr>
          <w:bCs/>
        </w:rPr>
        <w:t xml:space="preserve">    Book Review:  </w:t>
      </w:r>
      <w:r w:rsidRPr="003F7011">
        <w:rPr>
          <w:bCs/>
          <w:i/>
        </w:rPr>
        <w:t>People’s Science: Bodies and Rights on the Stem Cell Frontier</w:t>
      </w:r>
      <w:r>
        <w:rPr>
          <w:bCs/>
        </w:rPr>
        <w:t xml:space="preserve">.  </w:t>
      </w:r>
      <w:proofErr w:type="gramStart"/>
      <w:r>
        <w:rPr>
          <w:bCs/>
        </w:rPr>
        <w:t>By</w:t>
      </w:r>
      <w:proofErr w:type="gramEnd"/>
    </w:p>
    <w:p w14:paraId="1E2D70AE" w14:textId="77777777" w:rsidR="003F7011" w:rsidRPr="00E42B8A" w:rsidRDefault="00E42B8A" w:rsidP="003F7011">
      <w:pPr>
        <w:ind w:left="720"/>
        <w:rPr>
          <w:bCs/>
        </w:rPr>
      </w:pPr>
      <w:r>
        <w:rPr>
          <w:bCs/>
        </w:rPr>
        <w:t xml:space="preserve">    Ruha Benjamin. </w:t>
      </w:r>
      <w:r w:rsidR="003F7011">
        <w:rPr>
          <w:bCs/>
        </w:rPr>
        <w:t xml:space="preserve"> </w:t>
      </w:r>
      <w:r w:rsidR="003F7011" w:rsidRPr="003F7011">
        <w:rPr>
          <w:bCs/>
          <w:i/>
        </w:rPr>
        <w:t>Sociology of Race and Ethnicity</w:t>
      </w:r>
      <w:r>
        <w:rPr>
          <w:bCs/>
          <w:i/>
        </w:rPr>
        <w:t xml:space="preserve"> </w:t>
      </w:r>
      <w:r w:rsidR="00346A42">
        <w:rPr>
          <w:bCs/>
        </w:rPr>
        <w:t>1</w:t>
      </w:r>
      <w:r>
        <w:rPr>
          <w:bCs/>
        </w:rPr>
        <w:t>:461-462</w:t>
      </w:r>
    </w:p>
    <w:p w14:paraId="50489196" w14:textId="77777777" w:rsidR="003F7011" w:rsidRDefault="003F7011" w:rsidP="00E0115A">
      <w:pPr>
        <w:rPr>
          <w:bCs/>
        </w:rPr>
      </w:pPr>
    </w:p>
    <w:p w14:paraId="0B06012F" w14:textId="77777777" w:rsidR="00E0115A" w:rsidRDefault="003F7011" w:rsidP="003F7011">
      <w:pPr>
        <w:ind w:firstLine="720"/>
        <w:rPr>
          <w:bCs/>
          <w:i/>
          <w:iCs/>
        </w:rPr>
      </w:pPr>
      <w:r>
        <w:rPr>
          <w:bCs/>
        </w:rPr>
        <w:t xml:space="preserve">    </w:t>
      </w:r>
      <w:r w:rsidR="00E0115A">
        <w:rPr>
          <w:bCs/>
        </w:rPr>
        <w:t xml:space="preserve">Book Review: </w:t>
      </w:r>
      <w:r w:rsidR="00E0115A" w:rsidRPr="00E0115A">
        <w:rPr>
          <w:bCs/>
        </w:rPr>
        <w:t xml:space="preserve"> </w:t>
      </w:r>
      <w:r w:rsidR="00E0115A" w:rsidRPr="00E0115A">
        <w:rPr>
          <w:bCs/>
          <w:i/>
          <w:iCs/>
        </w:rPr>
        <w:t xml:space="preserve">Gene Jockeys: Life Science and the Rise of Biotech Enterprise. </w:t>
      </w:r>
    </w:p>
    <w:p w14:paraId="00682BD0" w14:textId="77777777" w:rsidR="00E0115A" w:rsidRDefault="00E0115A" w:rsidP="00E0115A">
      <w:pPr>
        <w:ind w:firstLine="720"/>
        <w:rPr>
          <w:bCs/>
        </w:rPr>
      </w:pPr>
      <w:r>
        <w:rPr>
          <w:bCs/>
          <w:i/>
          <w:iCs/>
        </w:rPr>
        <w:t xml:space="preserve">    </w:t>
      </w:r>
      <w:r w:rsidRPr="00E0115A">
        <w:rPr>
          <w:bCs/>
        </w:rPr>
        <w:t>By Nicolas Rasmussen.</w:t>
      </w:r>
      <w:r>
        <w:rPr>
          <w:bCs/>
        </w:rPr>
        <w:t xml:space="preserve"> </w:t>
      </w:r>
      <w:r w:rsidR="008567C4">
        <w:rPr>
          <w:bCs/>
        </w:rPr>
        <w:t xml:space="preserve"> </w:t>
      </w:r>
      <w:r>
        <w:rPr>
          <w:bCs/>
          <w:i/>
        </w:rPr>
        <w:t>Journal of American History</w:t>
      </w:r>
      <w:r w:rsidR="008567C4">
        <w:rPr>
          <w:bCs/>
        </w:rPr>
        <w:t xml:space="preserve"> 101:4.</w:t>
      </w:r>
    </w:p>
    <w:p w14:paraId="376585D5" w14:textId="77777777" w:rsidR="00680F0D" w:rsidRDefault="00680F0D" w:rsidP="00E0115A">
      <w:pPr>
        <w:ind w:firstLine="720"/>
        <w:rPr>
          <w:bCs/>
        </w:rPr>
      </w:pPr>
    </w:p>
    <w:p w14:paraId="4CCC09DB" w14:textId="77777777" w:rsidR="00680F0D" w:rsidRPr="00680F0D" w:rsidRDefault="00680F0D" w:rsidP="00680F0D">
      <w:pPr>
        <w:ind w:left="990"/>
        <w:rPr>
          <w:bCs/>
        </w:rPr>
      </w:pPr>
      <w:r w:rsidRPr="00680F0D">
        <w:rPr>
          <w:bCs/>
        </w:rPr>
        <w:t>“When are you from?’ Time, space, and capital in the molecular reinscription of race.”</w:t>
      </w:r>
      <w:r>
        <w:rPr>
          <w:bCs/>
        </w:rPr>
        <w:t xml:space="preserve"> </w:t>
      </w:r>
      <w:r>
        <w:rPr>
          <w:bCs/>
          <w:i/>
        </w:rPr>
        <w:t>British Journal of Sociology</w:t>
      </w:r>
      <w:r>
        <w:rPr>
          <w:bCs/>
        </w:rPr>
        <w:t xml:space="preserve"> 66: 68-75.</w:t>
      </w:r>
    </w:p>
    <w:p w14:paraId="4AA2F7BE" w14:textId="77777777" w:rsidR="00E0115A" w:rsidRDefault="00E0115A" w:rsidP="00E0115A">
      <w:pPr>
        <w:ind w:left="990"/>
        <w:rPr>
          <w:bCs/>
        </w:rPr>
      </w:pPr>
    </w:p>
    <w:p w14:paraId="6906FE0D" w14:textId="77777777" w:rsidR="00923EE2" w:rsidRDefault="00E0115A" w:rsidP="00923EE2">
      <w:pPr>
        <w:ind w:left="990"/>
        <w:rPr>
          <w:bCs/>
        </w:rPr>
      </w:pPr>
      <w:r>
        <w:rPr>
          <w:bCs/>
        </w:rPr>
        <w:t xml:space="preserve">“Race and the FDA.”  Book chapter in </w:t>
      </w:r>
      <w:r>
        <w:rPr>
          <w:bCs/>
          <w:i/>
        </w:rPr>
        <w:t>F</w:t>
      </w:r>
      <w:r w:rsidRPr="00923B11">
        <w:rPr>
          <w:bCs/>
          <w:i/>
          <w:iCs/>
        </w:rPr>
        <w:t>DA in the 21st Century: The Challenges of Regulating Drugs and New Technologies</w:t>
      </w:r>
      <w:r>
        <w:rPr>
          <w:bCs/>
        </w:rPr>
        <w:t>,</w:t>
      </w:r>
      <w:r w:rsidRPr="00E34768">
        <w:rPr>
          <w:bCs/>
        </w:rPr>
        <w:t xml:space="preserve"> Holly Fernandez Lynch and I. Glenn Cohen</w:t>
      </w:r>
      <w:r>
        <w:rPr>
          <w:bCs/>
        </w:rPr>
        <w:t>, eds.</w:t>
      </w:r>
      <w:r w:rsidR="0066116B">
        <w:rPr>
          <w:bCs/>
        </w:rPr>
        <w:t xml:space="preserve">, 501-516.  </w:t>
      </w:r>
      <w:r w:rsidR="00E63BCF">
        <w:rPr>
          <w:bCs/>
        </w:rPr>
        <w:t xml:space="preserve"> </w:t>
      </w:r>
      <w:r>
        <w:rPr>
          <w:bCs/>
        </w:rPr>
        <w:t>Columbia University Press.</w:t>
      </w:r>
      <w:r w:rsidR="00923EE2" w:rsidRPr="00923EE2">
        <w:rPr>
          <w:bCs/>
        </w:rPr>
        <w:t xml:space="preserve"> </w:t>
      </w:r>
    </w:p>
    <w:p w14:paraId="4C4D243F" w14:textId="77777777" w:rsidR="00923EE2" w:rsidRDefault="00923EE2" w:rsidP="00923EE2">
      <w:pPr>
        <w:ind w:left="990"/>
        <w:rPr>
          <w:bCs/>
        </w:rPr>
      </w:pPr>
    </w:p>
    <w:p w14:paraId="46745177" w14:textId="77777777" w:rsidR="00E0115A" w:rsidRPr="00E34768" w:rsidRDefault="00923EE2" w:rsidP="00E0115A">
      <w:pPr>
        <w:ind w:left="990"/>
        <w:rPr>
          <w:bCs/>
        </w:rPr>
      </w:pPr>
      <w:r>
        <w:rPr>
          <w:bCs/>
        </w:rPr>
        <w:t>Book Review:  “</w:t>
      </w:r>
      <w:r w:rsidRPr="00923EE2">
        <w:rPr>
          <w:bCs/>
        </w:rPr>
        <w:t>Breathing Race into the Machine: The Surprising Career of the Spirometer from Plantation to Genetics, by Lundy Braun.</w:t>
      </w:r>
      <w:r>
        <w:rPr>
          <w:bCs/>
        </w:rPr>
        <w:t xml:space="preserve">”  </w:t>
      </w:r>
      <w:r>
        <w:rPr>
          <w:bCs/>
          <w:i/>
        </w:rPr>
        <w:t>American Journal of Bioethics</w:t>
      </w:r>
      <w:r>
        <w:rPr>
          <w:bCs/>
        </w:rPr>
        <w:t xml:space="preserve"> 15: W5-W6.</w:t>
      </w:r>
    </w:p>
    <w:p w14:paraId="77660E21" w14:textId="77777777" w:rsidR="00E0115A" w:rsidRDefault="00E0115A" w:rsidP="0090574E">
      <w:pPr>
        <w:rPr>
          <w:bCs/>
        </w:rPr>
      </w:pPr>
    </w:p>
    <w:p w14:paraId="21390845" w14:textId="6C0D28DC" w:rsidR="0090574E" w:rsidRDefault="0090574E" w:rsidP="0090574E">
      <w:pPr>
        <w:rPr>
          <w:bCs/>
        </w:rPr>
      </w:pPr>
      <w:r>
        <w:rPr>
          <w:bCs/>
        </w:rPr>
        <w:t>2014</w:t>
      </w:r>
      <w:r>
        <w:rPr>
          <w:bCs/>
        </w:rPr>
        <w:tab/>
        <w:t xml:space="preserve"> </w:t>
      </w:r>
      <w:r w:rsidR="003F7011">
        <w:rPr>
          <w:bCs/>
        </w:rPr>
        <w:t xml:space="preserve"> </w:t>
      </w:r>
      <w:r>
        <w:rPr>
          <w:bCs/>
        </w:rPr>
        <w:t xml:space="preserve">  “Privatizing Biomedical Citizenship:  Risk, Duty</w:t>
      </w:r>
      <w:r w:rsidR="005D13C4">
        <w:rPr>
          <w:bCs/>
        </w:rPr>
        <w:t>,</w:t>
      </w:r>
      <w:r>
        <w:rPr>
          <w:bCs/>
        </w:rPr>
        <w:t xml:space="preserve"> and Potential in the Circle of </w:t>
      </w:r>
    </w:p>
    <w:p w14:paraId="23FEF158" w14:textId="77777777" w:rsidR="0090574E" w:rsidRDefault="0090574E" w:rsidP="0090574E">
      <w:pPr>
        <w:ind w:left="990"/>
        <w:rPr>
          <w:bCs/>
        </w:rPr>
      </w:pPr>
      <w:r>
        <w:rPr>
          <w:bCs/>
        </w:rPr>
        <w:t xml:space="preserve">Pharmaceutical Life.”  </w:t>
      </w:r>
      <w:r>
        <w:rPr>
          <w:bCs/>
          <w:i/>
        </w:rPr>
        <w:t>Minnesota Journal of Law, Science &amp; Technology</w:t>
      </w:r>
      <w:r>
        <w:rPr>
          <w:bCs/>
        </w:rPr>
        <w:t xml:space="preserve"> 15: 791-896.</w:t>
      </w:r>
      <w:r w:rsidR="00A76A29">
        <w:rPr>
          <w:bCs/>
        </w:rPr>
        <w:t xml:space="preserve">  </w:t>
      </w:r>
      <w:hyperlink r:id="rId19" w:tgtFrame="_blank" w:history="1">
        <w:r w:rsidR="00A76A29" w:rsidRPr="00A76A29">
          <w:rPr>
            <w:rStyle w:val="Hyperlink"/>
            <w:bCs/>
          </w:rPr>
          <w:t>http://hdl.handle.net/11299/163824</w:t>
        </w:r>
      </w:hyperlink>
      <w:r w:rsidR="00A76A29">
        <w:rPr>
          <w:bCs/>
        </w:rPr>
        <w:t xml:space="preserve"> </w:t>
      </w:r>
    </w:p>
    <w:p w14:paraId="067D923E" w14:textId="77777777" w:rsidR="0090574E" w:rsidRDefault="0090574E" w:rsidP="0090574E">
      <w:pPr>
        <w:ind w:left="990"/>
        <w:rPr>
          <w:bCs/>
        </w:rPr>
      </w:pPr>
    </w:p>
    <w:p w14:paraId="1A5FFCC3" w14:textId="77777777" w:rsidR="0090574E" w:rsidRDefault="0090574E" w:rsidP="000D52F5">
      <w:pPr>
        <w:rPr>
          <w:bCs/>
          <w:u w:val="single"/>
        </w:rPr>
      </w:pPr>
    </w:p>
    <w:p w14:paraId="6F708D11" w14:textId="77777777" w:rsidR="004F35A1" w:rsidRDefault="004F35A1" w:rsidP="004F35A1">
      <w:pPr>
        <w:rPr>
          <w:bCs/>
        </w:rPr>
      </w:pPr>
      <w:r>
        <w:rPr>
          <w:bCs/>
        </w:rPr>
        <w:t>2013</w:t>
      </w:r>
      <w:r>
        <w:rPr>
          <w:bCs/>
        </w:rPr>
        <w:tab/>
      </w:r>
      <w:r w:rsidR="00A115E4">
        <w:rPr>
          <w:bCs/>
        </w:rPr>
        <w:t xml:space="preserve"> </w:t>
      </w:r>
      <w:r w:rsidR="003F7011">
        <w:rPr>
          <w:bCs/>
        </w:rPr>
        <w:t xml:space="preserve"> </w:t>
      </w:r>
      <w:r w:rsidR="0090574E">
        <w:rPr>
          <w:bCs/>
        </w:rPr>
        <w:t xml:space="preserve"> </w:t>
      </w:r>
      <w:r>
        <w:rPr>
          <w:bCs/>
        </w:rPr>
        <w:t>“</w:t>
      </w:r>
      <w:r w:rsidRPr="004F35A1">
        <w:t xml:space="preserve">The Politics of Framing Health Disparities: </w:t>
      </w:r>
      <w:r w:rsidRPr="004F35A1">
        <w:rPr>
          <w:bCs/>
        </w:rPr>
        <w:t>Markets and Justice</w:t>
      </w:r>
      <w:r>
        <w:rPr>
          <w:bCs/>
        </w:rPr>
        <w:t>.”</w:t>
      </w:r>
      <w:r w:rsidR="00A115E4">
        <w:rPr>
          <w:bCs/>
        </w:rPr>
        <w:t xml:space="preserve"> </w:t>
      </w:r>
      <w:r>
        <w:rPr>
          <w:bCs/>
        </w:rPr>
        <w:t xml:space="preserve">Book chapter in </w:t>
      </w:r>
    </w:p>
    <w:p w14:paraId="38F0620B" w14:textId="77777777" w:rsidR="00A85A7E" w:rsidRDefault="004F35A1" w:rsidP="004F35A1">
      <w:pPr>
        <w:ind w:left="720"/>
        <w:rPr>
          <w:bCs/>
        </w:rPr>
      </w:pPr>
      <w:r>
        <w:rPr>
          <w:bCs/>
          <w:i/>
        </w:rPr>
        <w:t xml:space="preserve">    </w:t>
      </w:r>
      <w:r w:rsidRPr="004F35A1">
        <w:rPr>
          <w:bCs/>
          <w:i/>
        </w:rPr>
        <w:t>Mapping "Race": Critical Approaches to Health Disparities Research</w:t>
      </w:r>
      <w:r>
        <w:rPr>
          <w:bCs/>
        </w:rPr>
        <w:t xml:space="preserve">, Gomez, L and      </w:t>
      </w:r>
    </w:p>
    <w:p w14:paraId="4BE0C946" w14:textId="41C299BD" w:rsidR="004F35A1" w:rsidRPr="004F35A1" w:rsidRDefault="00A85A7E" w:rsidP="00A85A7E">
      <w:pPr>
        <w:ind w:left="720"/>
        <w:rPr>
          <w:bCs/>
        </w:rPr>
      </w:pPr>
      <w:r>
        <w:rPr>
          <w:bCs/>
          <w:i/>
        </w:rPr>
        <w:t xml:space="preserve">  </w:t>
      </w:r>
      <w:r>
        <w:rPr>
          <w:bCs/>
        </w:rPr>
        <w:t xml:space="preserve">  </w:t>
      </w:r>
      <w:r w:rsidR="004F35A1">
        <w:rPr>
          <w:bCs/>
        </w:rPr>
        <w:t>Lopez, N. eds.  New Brunswick:  Rutgers University Press, 37-58.</w:t>
      </w:r>
    </w:p>
    <w:p w14:paraId="09966544" w14:textId="77777777" w:rsidR="004F35A1" w:rsidRDefault="004F35A1" w:rsidP="00A115E4">
      <w:pPr>
        <w:rPr>
          <w:bCs/>
        </w:rPr>
      </w:pPr>
    </w:p>
    <w:p w14:paraId="69B78538" w14:textId="77777777" w:rsidR="00A115E4" w:rsidRDefault="0090574E" w:rsidP="004F35A1">
      <w:pPr>
        <w:ind w:firstLine="720"/>
        <w:rPr>
          <w:bCs/>
        </w:rPr>
      </w:pPr>
      <w:r>
        <w:rPr>
          <w:bCs/>
        </w:rPr>
        <w:t xml:space="preserve">  </w:t>
      </w:r>
      <w:r w:rsidR="003F7011">
        <w:rPr>
          <w:bCs/>
        </w:rPr>
        <w:t xml:space="preserve"> </w:t>
      </w:r>
      <w:r w:rsidR="00A115E4">
        <w:rPr>
          <w:bCs/>
        </w:rPr>
        <w:t>“</w:t>
      </w:r>
      <w:r w:rsidR="00A115E4" w:rsidRPr="00A115E4">
        <w:rPr>
          <w:bCs/>
        </w:rPr>
        <w:t>The OHRP and SUPPORT — Another View</w:t>
      </w:r>
      <w:r w:rsidR="00A115E4">
        <w:rPr>
          <w:bCs/>
        </w:rPr>
        <w:t xml:space="preserve">.”  </w:t>
      </w:r>
      <w:r w:rsidR="00A115E4">
        <w:rPr>
          <w:bCs/>
          <w:i/>
        </w:rPr>
        <w:t>New England Journal of Medicine</w:t>
      </w:r>
      <w:r w:rsidR="00A115E4">
        <w:rPr>
          <w:bCs/>
        </w:rPr>
        <w:t xml:space="preserve"> </w:t>
      </w:r>
    </w:p>
    <w:p w14:paraId="407E92EE" w14:textId="77777777" w:rsidR="00A115E4" w:rsidRPr="00A115E4" w:rsidRDefault="00A115E4" w:rsidP="000D52F5">
      <w:pPr>
        <w:rPr>
          <w:bCs/>
        </w:rPr>
      </w:pPr>
      <w:r>
        <w:rPr>
          <w:bCs/>
        </w:rPr>
        <w:lastRenderedPageBreak/>
        <w:tab/>
        <w:t xml:space="preserve">    June 26, e3(1), (co-authored with Ruth Macklin et al.)</w:t>
      </w:r>
    </w:p>
    <w:p w14:paraId="52D78947" w14:textId="77777777" w:rsidR="00EE3735" w:rsidRPr="00EE3735" w:rsidRDefault="00EE3735" w:rsidP="000D52F5">
      <w:pPr>
        <w:rPr>
          <w:bCs/>
        </w:rPr>
      </w:pPr>
    </w:p>
    <w:p w14:paraId="31BA5A4F" w14:textId="77777777" w:rsidR="00A975DF" w:rsidRPr="00A975DF" w:rsidRDefault="003F7011" w:rsidP="00EE3735">
      <w:pPr>
        <w:rPr>
          <w:bCs/>
          <w:i/>
        </w:rPr>
      </w:pPr>
      <w:r>
        <w:rPr>
          <w:bCs/>
        </w:rPr>
        <w:t>2012</w:t>
      </w:r>
      <w:r>
        <w:rPr>
          <w:bCs/>
        </w:rPr>
        <w:tab/>
        <w:t xml:space="preserve">    </w:t>
      </w:r>
      <w:r w:rsidR="00A975DF">
        <w:rPr>
          <w:bCs/>
        </w:rPr>
        <w:t>“</w:t>
      </w:r>
      <w:r w:rsidR="00A975DF" w:rsidRPr="00A975DF">
        <w:rPr>
          <w:bCs/>
        </w:rPr>
        <w:t>The Troubling Persistence of Race in Pharmacogenomics</w:t>
      </w:r>
      <w:r>
        <w:rPr>
          <w:bCs/>
        </w:rPr>
        <w:t>.</w:t>
      </w:r>
      <w:r w:rsidR="00A975DF">
        <w:rPr>
          <w:bCs/>
        </w:rPr>
        <w:t>”</w:t>
      </w:r>
      <w:r w:rsidR="00A975DF" w:rsidRPr="00A975DF">
        <w:rPr>
          <w:bCs/>
        </w:rPr>
        <w:t xml:space="preserve"> </w:t>
      </w:r>
      <w:r w:rsidR="00A975DF" w:rsidRPr="00A975DF">
        <w:rPr>
          <w:bCs/>
          <w:i/>
        </w:rPr>
        <w:t xml:space="preserve">Journal of Law, </w:t>
      </w:r>
    </w:p>
    <w:p w14:paraId="552769A8" w14:textId="77777777" w:rsidR="00A975DF" w:rsidRDefault="005F5AE8" w:rsidP="00EE3735">
      <w:pPr>
        <w:rPr>
          <w:bCs/>
        </w:rPr>
      </w:pPr>
      <w:r>
        <w:rPr>
          <w:bCs/>
          <w:i/>
        </w:rPr>
        <w:tab/>
        <w:t xml:space="preserve">     </w:t>
      </w:r>
      <w:r w:rsidR="00A975DF" w:rsidRPr="00A975DF">
        <w:rPr>
          <w:bCs/>
          <w:i/>
        </w:rPr>
        <w:t>Medicine &amp; Ethics</w:t>
      </w:r>
      <w:r w:rsidR="00A975DF" w:rsidRPr="00A975DF">
        <w:rPr>
          <w:bCs/>
        </w:rPr>
        <w:t>, 40: 873–885.</w:t>
      </w:r>
    </w:p>
    <w:p w14:paraId="640D2D84" w14:textId="77777777" w:rsidR="00A975DF" w:rsidRDefault="00A975DF" w:rsidP="00EE3735">
      <w:pPr>
        <w:rPr>
          <w:bCs/>
        </w:rPr>
      </w:pPr>
    </w:p>
    <w:p w14:paraId="689818D6" w14:textId="77777777" w:rsidR="00EE3735" w:rsidRPr="00EE3735" w:rsidRDefault="00A975DF" w:rsidP="00A975DF">
      <w:pPr>
        <w:ind w:firstLine="720"/>
        <w:rPr>
          <w:bCs/>
        </w:rPr>
      </w:pPr>
      <w:r>
        <w:rPr>
          <w:bCs/>
        </w:rPr>
        <w:t xml:space="preserve">   </w:t>
      </w:r>
      <w:r w:rsidR="00EE3735">
        <w:rPr>
          <w:bCs/>
        </w:rPr>
        <w:t xml:space="preserve"> </w:t>
      </w:r>
      <w:r w:rsidR="00EE3735" w:rsidRPr="00EE3735">
        <w:rPr>
          <w:bCs/>
        </w:rPr>
        <w:t xml:space="preserve">“Forensic DNA and the Inertial Power of Race in American Legal Practice.”  Book </w:t>
      </w:r>
    </w:p>
    <w:p w14:paraId="2DFDBB8F" w14:textId="77777777" w:rsidR="00EE3735" w:rsidRPr="00EE3735" w:rsidRDefault="00EE3735" w:rsidP="00EE3735">
      <w:pPr>
        <w:rPr>
          <w:bCs/>
        </w:rPr>
      </w:pPr>
      <w:r w:rsidRPr="00EE3735">
        <w:rPr>
          <w:bCs/>
        </w:rPr>
        <w:tab/>
        <w:t xml:space="preserve">     chapter in</w:t>
      </w:r>
      <w:r w:rsidRPr="00EE3735">
        <w:rPr>
          <w:bCs/>
          <w:i/>
        </w:rPr>
        <w:t xml:space="preserve"> Genetics and the Unsettled Past: The Collision of DNA, Race, and History</w:t>
      </w:r>
      <w:r w:rsidRPr="00EE3735">
        <w:rPr>
          <w:bCs/>
        </w:rPr>
        <w:t xml:space="preserve"> </w:t>
      </w:r>
    </w:p>
    <w:p w14:paraId="7A11336A" w14:textId="77777777" w:rsidR="00EE3735" w:rsidRDefault="00EE3735" w:rsidP="005A6D32">
      <w:pPr>
        <w:rPr>
          <w:bCs/>
        </w:rPr>
      </w:pPr>
      <w:r w:rsidRPr="00EE3735">
        <w:rPr>
          <w:bCs/>
        </w:rPr>
        <w:tab/>
        <w:t xml:space="preserve">     Wailoo K., et al eds.  New Brunsw</w:t>
      </w:r>
      <w:r w:rsidR="005A6D32">
        <w:rPr>
          <w:bCs/>
        </w:rPr>
        <w:t>ick:  Rutgers University Press, 114-142.</w:t>
      </w:r>
    </w:p>
    <w:p w14:paraId="00EE5AE1" w14:textId="77777777" w:rsidR="00F351CD" w:rsidRDefault="00F351CD" w:rsidP="005A6D32">
      <w:pPr>
        <w:rPr>
          <w:bCs/>
        </w:rPr>
      </w:pPr>
    </w:p>
    <w:p w14:paraId="53211678" w14:textId="77777777" w:rsidR="003F7011" w:rsidRDefault="00F351CD" w:rsidP="00F351CD">
      <w:pPr>
        <w:ind w:left="720"/>
        <w:rPr>
          <w:bCs/>
        </w:rPr>
      </w:pPr>
      <w:r>
        <w:rPr>
          <w:bCs/>
        </w:rPr>
        <w:t xml:space="preserve">    “Connecting the Dots in Translational Research.”  </w:t>
      </w:r>
      <w:r>
        <w:rPr>
          <w:bCs/>
          <w:i/>
        </w:rPr>
        <w:t>Nature Reviews Drug Discovery</w:t>
      </w:r>
      <w:r>
        <w:rPr>
          <w:bCs/>
        </w:rPr>
        <w:t xml:space="preserve"> </w:t>
      </w:r>
    </w:p>
    <w:p w14:paraId="3767E44B" w14:textId="77777777" w:rsidR="00F351CD" w:rsidRPr="00F351CD" w:rsidRDefault="003F7011" w:rsidP="00F351CD">
      <w:pPr>
        <w:ind w:left="720"/>
        <w:rPr>
          <w:bCs/>
          <w:u w:val="single"/>
        </w:rPr>
      </w:pPr>
      <w:r>
        <w:rPr>
          <w:bCs/>
        </w:rPr>
        <w:t xml:space="preserve">     </w:t>
      </w:r>
      <w:r w:rsidR="00F351CD" w:rsidRPr="00F351CD">
        <w:rPr>
          <w:bCs/>
        </w:rPr>
        <w:t>11</w:t>
      </w:r>
      <w:r w:rsidR="00F351CD">
        <w:rPr>
          <w:bCs/>
        </w:rPr>
        <w:t xml:space="preserve">: </w:t>
      </w:r>
      <w:r w:rsidR="00F351CD" w:rsidRPr="00F351CD">
        <w:rPr>
          <w:bCs/>
        </w:rPr>
        <w:t>811-812</w:t>
      </w:r>
      <w:r w:rsidR="00F351CD">
        <w:rPr>
          <w:bCs/>
        </w:rPr>
        <w:t>.</w:t>
      </w:r>
    </w:p>
    <w:p w14:paraId="27ADE95D" w14:textId="77777777" w:rsidR="00B60269" w:rsidRDefault="00B60269" w:rsidP="000D52F5">
      <w:pPr>
        <w:rPr>
          <w:bCs/>
          <w:u w:val="single"/>
        </w:rPr>
      </w:pPr>
    </w:p>
    <w:p w14:paraId="55DE5FA3" w14:textId="77777777" w:rsidR="00EE3735" w:rsidRDefault="00B60269" w:rsidP="00EE3735">
      <w:r w:rsidRPr="00B60269">
        <w:rPr>
          <w:bCs/>
        </w:rPr>
        <w:t>2011</w:t>
      </w:r>
      <w:r>
        <w:rPr>
          <w:bCs/>
        </w:rPr>
        <w:tab/>
        <w:t xml:space="preserve">    </w:t>
      </w:r>
      <w:r w:rsidR="00B44A6B">
        <w:t>“</w:t>
      </w:r>
      <w:r w:rsidR="00B44A6B" w:rsidRPr="00DA7363">
        <w:t xml:space="preserve">The Two (Institutional) Cultures:  A Consideration of Structural Barriers to </w:t>
      </w:r>
    </w:p>
    <w:p w14:paraId="4F07DBA9" w14:textId="77777777" w:rsidR="00B44A6B" w:rsidRDefault="00EE3735" w:rsidP="00EE3735">
      <w:pPr>
        <w:ind w:left="720"/>
      </w:pPr>
      <w:r>
        <w:t xml:space="preserve">      </w:t>
      </w:r>
      <w:r w:rsidR="00B44A6B" w:rsidRPr="00DA7363">
        <w:t>Interdisciplinarity</w:t>
      </w:r>
      <w:r w:rsidR="00B44A6B">
        <w:t xml:space="preserve">.”  </w:t>
      </w:r>
      <w:r w:rsidR="00B44A6B">
        <w:rPr>
          <w:i/>
          <w:iCs/>
        </w:rPr>
        <w:t>Perspectives in Biology and Medicine</w:t>
      </w:r>
      <w:r w:rsidR="008752ED">
        <w:t xml:space="preserve"> 54: 299-309.</w:t>
      </w:r>
    </w:p>
    <w:p w14:paraId="7B82CE5D" w14:textId="77777777" w:rsidR="006A5652" w:rsidRDefault="006A5652" w:rsidP="006A5652"/>
    <w:p w14:paraId="6433BC2C" w14:textId="77777777" w:rsidR="006A5652" w:rsidRDefault="006A5652" w:rsidP="006A5652">
      <w:r>
        <w:rPr>
          <w:bCs/>
        </w:rPr>
        <w:tab/>
        <w:t xml:space="preserve">     “In</w:t>
      </w:r>
      <w:r w:rsidRPr="00710B84">
        <w:t>venting Race as a Genetic Commodity in Biotechnology Patents</w:t>
      </w:r>
      <w:r>
        <w:t xml:space="preserve">.”  Book chapter </w:t>
      </w:r>
    </w:p>
    <w:p w14:paraId="2FC6BD86" w14:textId="77777777" w:rsidR="006A5652" w:rsidRDefault="006A5652" w:rsidP="006A5652">
      <w:pPr>
        <w:ind w:left="990"/>
      </w:pPr>
      <w:r>
        <w:t xml:space="preserve">in </w:t>
      </w:r>
      <w:r w:rsidRPr="00A6430E">
        <w:rPr>
          <w:i/>
          <w:color w:val="000000"/>
        </w:rPr>
        <w:t>Making and Unmaking Intellectual Property: Creative Production in Legal and Cultural Perspective</w:t>
      </w:r>
      <w:r>
        <w:rPr>
          <w:color w:val="000000"/>
        </w:rPr>
        <w:t>.</w:t>
      </w:r>
      <w:r>
        <w:t xml:space="preserve"> Biagioli, M. et al. eds.  Chicago</w:t>
      </w:r>
      <w:r w:rsidR="008D6007">
        <w:t>:  U.</w:t>
      </w:r>
      <w:r>
        <w:t xml:space="preserve"> of Chicago Press, 305-320.</w:t>
      </w:r>
    </w:p>
    <w:p w14:paraId="766199D7" w14:textId="77777777" w:rsidR="00335C3C" w:rsidRDefault="00335C3C" w:rsidP="006A5652">
      <w:pPr>
        <w:ind w:left="990"/>
      </w:pPr>
    </w:p>
    <w:p w14:paraId="1957B6FB" w14:textId="77777777" w:rsidR="00335C3C" w:rsidRPr="00335C3C" w:rsidRDefault="00335C3C" w:rsidP="006A5652">
      <w:pPr>
        <w:ind w:left="990"/>
      </w:pPr>
      <w:r>
        <w:t xml:space="preserve">“Synthetic Hype:  A Skeptical View of the Promise of Synthetic Biology.”  </w:t>
      </w:r>
      <w:r>
        <w:rPr>
          <w:i/>
          <w:iCs/>
        </w:rPr>
        <w:t>Valparaiso University Law Review</w:t>
      </w:r>
      <w:r>
        <w:t xml:space="preserve"> 45: 1343-60.</w:t>
      </w:r>
    </w:p>
    <w:p w14:paraId="551387FC" w14:textId="77777777" w:rsidR="00DA7363" w:rsidRDefault="00DA7363" w:rsidP="00B60269">
      <w:pPr>
        <w:ind w:left="990"/>
      </w:pPr>
    </w:p>
    <w:p w14:paraId="6954AF5A" w14:textId="77777777" w:rsidR="00DA7363" w:rsidRPr="00DA7363" w:rsidRDefault="00DA7363" w:rsidP="00DA7363">
      <w:pPr>
        <w:ind w:left="990"/>
        <w:rPr>
          <w:i/>
          <w:iCs/>
        </w:rPr>
      </w:pPr>
      <w:r>
        <w:t xml:space="preserve">“BiDil and Racialized Medicine.”  Book chapter in </w:t>
      </w:r>
      <w:r w:rsidRPr="00DA7363">
        <w:rPr>
          <w:i/>
          <w:iCs/>
        </w:rPr>
        <w:t>Race and the Genetic Revolution</w:t>
      </w:r>
      <w:r>
        <w:rPr>
          <w:i/>
          <w:iCs/>
        </w:rPr>
        <w:t>:</w:t>
      </w:r>
    </w:p>
    <w:p w14:paraId="70D8039B" w14:textId="77777777" w:rsidR="00BD449C" w:rsidRDefault="00DA7363" w:rsidP="002C7145">
      <w:pPr>
        <w:ind w:left="990"/>
      </w:pPr>
      <w:r w:rsidRPr="00DA7363">
        <w:rPr>
          <w:i/>
          <w:iCs/>
        </w:rPr>
        <w:t>Science, Myth and Culture,</w:t>
      </w:r>
      <w:r w:rsidRPr="00DA7363">
        <w:t xml:space="preserve"> Sheldon Krimsky and Kathleen Sloan, </w:t>
      </w:r>
      <w:r>
        <w:t xml:space="preserve">eds., New York: </w:t>
      </w:r>
      <w:r w:rsidRPr="00DA7363">
        <w:t>Columbia University Press,</w:t>
      </w:r>
      <w:r>
        <w:t xml:space="preserve"> </w:t>
      </w:r>
      <w:r w:rsidR="002C7145">
        <w:t>129-141.</w:t>
      </w:r>
    </w:p>
    <w:p w14:paraId="2A0F5170" w14:textId="77777777" w:rsidR="00251370" w:rsidRPr="00DA7363" w:rsidRDefault="00251370" w:rsidP="00DA7363">
      <w:pPr>
        <w:ind w:left="990"/>
      </w:pPr>
    </w:p>
    <w:p w14:paraId="28B4008B" w14:textId="77777777" w:rsidR="00251370" w:rsidRDefault="00251370" w:rsidP="00251370">
      <w:pPr>
        <w:ind w:left="990"/>
      </w:pPr>
      <w:r w:rsidRPr="00BD449C">
        <w:t>“Mandating Race:  How the PTO is Forcing Race into Biotechnology Patents.”</w:t>
      </w:r>
      <w:r>
        <w:t xml:space="preserve">  </w:t>
      </w:r>
      <w:r>
        <w:rPr>
          <w:i/>
          <w:iCs/>
        </w:rPr>
        <w:t>Nature Biotechnology</w:t>
      </w:r>
      <w:r>
        <w:t>, 29: 401-403.</w:t>
      </w:r>
    </w:p>
    <w:p w14:paraId="1C859995" w14:textId="77777777" w:rsidR="00DA7363" w:rsidRDefault="00DA7363" w:rsidP="00B60269">
      <w:pPr>
        <w:ind w:left="990"/>
      </w:pPr>
    </w:p>
    <w:p w14:paraId="4C61AEBD" w14:textId="77777777" w:rsidR="00C67CD8" w:rsidRPr="00C67CD8" w:rsidRDefault="00C8472A" w:rsidP="00C67CD8">
      <w:pPr>
        <w:ind w:left="990"/>
      </w:pPr>
      <w:r w:rsidRPr="00C8472A">
        <w:t>"Keep Hope Alive:  Updating the Prudent Investment Standard for Allocating Nuclear Plant Cancellation Costs</w:t>
      </w:r>
      <w:r w:rsidR="00FC5D79">
        <w:t>.</w:t>
      </w:r>
      <w:r w:rsidRPr="00C8472A">
        <w:t>"</w:t>
      </w:r>
      <w:r>
        <w:t xml:space="preserve">  </w:t>
      </w:r>
      <w:r w:rsidR="003E06DB">
        <w:t xml:space="preserve">22 </w:t>
      </w:r>
      <w:r>
        <w:rPr>
          <w:i/>
          <w:iCs/>
        </w:rPr>
        <w:t>Fordham Environmental Law Review</w:t>
      </w:r>
      <w:r w:rsidR="003E06DB">
        <w:t xml:space="preserve"> 43-87. </w:t>
      </w:r>
      <w:r w:rsidR="00C67CD8">
        <w:t xml:space="preserve">(Cited by the Canadian Supreme Court in </w:t>
      </w:r>
      <w:r w:rsidR="00C67CD8" w:rsidRPr="00C67CD8">
        <w:rPr>
          <w:i/>
        </w:rPr>
        <w:t xml:space="preserve">Ontario (Energy Board) </w:t>
      </w:r>
      <w:r w:rsidR="00C67CD8" w:rsidRPr="00C67CD8">
        <w:rPr>
          <w:i/>
          <w:iCs/>
        </w:rPr>
        <w:t xml:space="preserve">v. </w:t>
      </w:r>
      <w:r w:rsidR="00C67CD8" w:rsidRPr="00C67CD8">
        <w:rPr>
          <w:i/>
        </w:rPr>
        <w:t>Ontario Power Generation Inc</w:t>
      </w:r>
      <w:r w:rsidR="00C67CD8" w:rsidRPr="00C67CD8">
        <w:t>., 2015 SCC 44</w:t>
      </w:r>
      <w:r w:rsidR="00C67CD8">
        <w:t xml:space="preserve">, </w:t>
      </w:r>
      <w:r w:rsidR="00C67CD8" w:rsidRPr="00C67CD8">
        <w:t>(paras. 90-91)</w:t>
      </w:r>
      <w:r w:rsidR="00C67CD8">
        <w:t>.)</w:t>
      </w:r>
    </w:p>
    <w:p w14:paraId="5A7958AF" w14:textId="77777777" w:rsidR="00C8472A" w:rsidRPr="00C8472A" w:rsidRDefault="00C8472A" w:rsidP="003E06DB">
      <w:pPr>
        <w:ind w:left="990"/>
      </w:pPr>
    </w:p>
    <w:p w14:paraId="7C4C0B1C" w14:textId="77777777" w:rsidR="00C651C5" w:rsidRPr="00287A4F" w:rsidRDefault="00C651C5" w:rsidP="000D52F5">
      <w:pPr>
        <w:rPr>
          <w:bCs/>
        </w:rPr>
      </w:pPr>
    </w:p>
    <w:p w14:paraId="0C5333B3" w14:textId="77777777" w:rsidR="00B52BB5" w:rsidRDefault="00B52BB5" w:rsidP="00B52BB5">
      <w:r>
        <w:rPr>
          <w:bCs/>
        </w:rPr>
        <w:t>2010</w:t>
      </w:r>
      <w:r>
        <w:rPr>
          <w:bCs/>
        </w:rPr>
        <w:tab/>
        <w:t xml:space="preserve">    </w:t>
      </w:r>
      <w:r>
        <w:t>“</w:t>
      </w:r>
      <w:r w:rsidRPr="007233D6">
        <w:t xml:space="preserve">Surrogate Markers and Surrogate Marketing in Biomedicine:  The Regulatory </w:t>
      </w:r>
    </w:p>
    <w:p w14:paraId="6EF31DAF" w14:textId="77777777" w:rsidR="003511F1" w:rsidRDefault="00B52BB5" w:rsidP="00B60269">
      <w:pPr>
        <w:ind w:left="960"/>
      </w:pPr>
      <w:r w:rsidRPr="007233D6">
        <w:t>Etiology and Commercial Progression of “Ethnic” Drug Development</w:t>
      </w:r>
      <w:r>
        <w:t xml:space="preserve">.”  Book chapter in </w:t>
      </w:r>
      <w:bookmarkStart w:id="1" w:name="OLE_LINK5"/>
      <w:bookmarkStart w:id="2" w:name="OLE_LINK6"/>
      <w:r w:rsidRPr="00F45145">
        <w:rPr>
          <w:i/>
          <w:iCs/>
        </w:rPr>
        <w:t>Biomedicalization: Technoscience, Health and Illness in the U.S</w:t>
      </w:r>
      <w:bookmarkEnd w:id="1"/>
      <w:bookmarkEnd w:id="2"/>
      <w:r>
        <w:rPr>
          <w:i/>
          <w:iCs/>
        </w:rPr>
        <w:t>.</w:t>
      </w:r>
      <w:r>
        <w:t xml:space="preserve">, Clarke, A., et al. eds.  </w:t>
      </w:r>
      <w:r w:rsidR="00956A3F">
        <w:t xml:space="preserve">263-287. </w:t>
      </w:r>
      <w:r>
        <w:t>Durham: Duk</w:t>
      </w:r>
      <w:r w:rsidR="00956A3F">
        <w:t>e University Press.</w:t>
      </w:r>
    </w:p>
    <w:p w14:paraId="7FC6C399" w14:textId="77777777" w:rsidR="00B7671D" w:rsidRDefault="00B7671D" w:rsidP="003511F1">
      <w:pPr>
        <w:ind w:left="960"/>
      </w:pPr>
    </w:p>
    <w:p w14:paraId="074ABCB2" w14:textId="77777777" w:rsidR="00B7671D" w:rsidRPr="00B7671D" w:rsidRDefault="00B7671D" w:rsidP="003511F1">
      <w:pPr>
        <w:ind w:left="960"/>
      </w:pPr>
      <w:r>
        <w:t>“</w:t>
      </w:r>
      <w:r w:rsidRPr="00B7671D">
        <w:t>What’s the Use of Race in Presenting Forensic DNA Evidence</w:t>
      </w:r>
      <w:r>
        <w:t xml:space="preserve"> </w:t>
      </w:r>
      <w:r w:rsidRPr="00B7671D">
        <w:t>in Court?</w:t>
      </w:r>
      <w:r>
        <w:t xml:space="preserve">”  Book chapter in </w:t>
      </w:r>
      <w:r>
        <w:rPr>
          <w:i/>
        </w:rPr>
        <w:t xml:space="preserve">What’s the Use of Race? </w:t>
      </w:r>
      <w:r w:rsidRPr="00B7671D">
        <w:rPr>
          <w:i/>
        </w:rPr>
        <w:t>Modern Governance and the Biology of Difference</w:t>
      </w:r>
      <w:r w:rsidR="00613358">
        <w:t xml:space="preserve">, </w:t>
      </w:r>
      <w:r w:rsidR="0064119C">
        <w:t xml:space="preserve">Ian Whitamarsh and David Jones, eds.: </w:t>
      </w:r>
      <w:r w:rsidR="00613358">
        <w:t>27-48.  Cambridge: MIT Press.</w:t>
      </w:r>
    </w:p>
    <w:p w14:paraId="5935B2BB" w14:textId="77777777" w:rsidR="00730081" w:rsidRPr="00730081" w:rsidRDefault="00730081" w:rsidP="00730081"/>
    <w:p w14:paraId="7C16A75E" w14:textId="77777777" w:rsidR="00730081" w:rsidRPr="00730081" w:rsidRDefault="00730081" w:rsidP="00730081">
      <w:pPr>
        <w:tabs>
          <w:tab w:val="left" w:pos="5370"/>
        </w:tabs>
        <w:ind w:left="960"/>
      </w:pPr>
      <w:r>
        <w:t>“</w:t>
      </w:r>
      <w:r w:rsidRPr="00730081">
        <w:t>Beyond BiDil: The Expanding Embrace of Race in Biomedical Research and Product Development</w:t>
      </w:r>
      <w:r>
        <w:t xml:space="preserve">.” </w:t>
      </w:r>
      <w:r w:rsidR="00D32B33">
        <w:t>3</w:t>
      </w:r>
      <w:r>
        <w:t xml:space="preserve"> </w:t>
      </w:r>
      <w:r w:rsidRPr="00730081">
        <w:rPr>
          <w:i/>
          <w:iCs/>
        </w:rPr>
        <w:t>Saint Louis University Journal of Health Law &amp; Policy</w:t>
      </w:r>
      <w:r w:rsidR="00D32B33">
        <w:rPr>
          <w:i/>
          <w:iCs/>
        </w:rPr>
        <w:t xml:space="preserve"> </w:t>
      </w:r>
      <w:r w:rsidR="00D32B33">
        <w:rPr>
          <w:iCs/>
        </w:rPr>
        <w:t>61-92</w:t>
      </w:r>
      <w:r>
        <w:rPr>
          <w:iCs/>
        </w:rPr>
        <w:t>.</w:t>
      </w:r>
    </w:p>
    <w:p w14:paraId="0C1FAF85" w14:textId="77777777" w:rsidR="00B52BB5" w:rsidRDefault="00B52BB5" w:rsidP="002D3541">
      <w:pPr>
        <w:rPr>
          <w:bCs/>
        </w:rPr>
      </w:pPr>
    </w:p>
    <w:p w14:paraId="369D4A39" w14:textId="77777777" w:rsidR="00933626" w:rsidRDefault="00755EA6" w:rsidP="003511F1">
      <w:r>
        <w:rPr>
          <w:bCs/>
        </w:rPr>
        <w:t xml:space="preserve">2009      </w:t>
      </w:r>
      <w:r w:rsidR="002D3541">
        <w:rPr>
          <w:bCs/>
        </w:rPr>
        <w:t xml:space="preserve"> </w:t>
      </w:r>
      <w:r w:rsidR="00933626">
        <w:t>“</w:t>
      </w:r>
      <w:r w:rsidR="00612DC8">
        <w:t>Race Drugs</w:t>
      </w:r>
      <w:r w:rsidR="00436277">
        <w:t>.”</w:t>
      </w:r>
      <w:r w:rsidR="00933626">
        <w:t xml:space="preserve">  </w:t>
      </w:r>
      <w:r w:rsidR="00ED10AD">
        <w:t xml:space="preserve">1 </w:t>
      </w:r>
      <w:r w:rsidR="00933626">
        <w:rPr>
          <w:i/>
        </w:rPr>
        <w:t>Anthropology Now</w:t>
      </w:r>
      <w:r w:rsidR="00ED10AD">
        <w:t xml:space="preserve"> 3,</w:t>
      </w:r>
      <w:r w:rsidR="00484175">
        <w:t xml:space="preserve"> 23-31.</w:t>
      </w:r>
    </w:p>
    <w:p w14:paraId="4B353C6E" w14:textId="77777777" w:rsidR="009F0118" w:rsidRDefault="009F0118" w:rsidP="00225664">
      <w:pPr>
        <w:ind w:left="990"/>
      </w:pPr>
    </w:p>
    <w:p w14:paraId="545C2BFD" w14:textId="77777777" w:rsidR="009F0118" w:rsidRPr="009F0118" w:rsidRDefault="009F0118" w:rsidP="00225664">
      <w:pPr>
        <w:ind w:left="990"/>
        <w:rPr>
          <w:i/>
        </w:rPr>
      </w:pPr>
      <w:r>
        <w:t xml:space="preserve">“Racialized Medicine.”  </w:t>
      </w:r>
      <w:r w:rsidR="00065D80">
        <w:t xml:space="preserve">22 </w:t>
      </w:r>
      <w:proofErr w:type="spellStart"/>
      <w:r>
        <w:rPr>
          <w:i/>
        </w:rPr>
        <w:t>GeneWatch</w:t>
      </w:r>
      <w:proofErr w:type="spellEnd"/>
      <w:r w:rsidR="00065D80">
        <w:rPr>
          <w:i/>
        </w:rPr>
        <w:t xml:space="preserve"> </w:t>
      </w:r>
      <w:r w:rsidR="00065D80">
        <w:t>(July-August),</w:t>
      </w:r>
      <w:r>
        <w:t xml:space="preserve"> 18-20.  </w:t>
      </w:r>
      <w:hyperlink r:id="rId20" w:history="1">
        <w:r w:rsidRPr="00AA6C72">
          <w:rPr>
            <w:rStyle w:val="Hyperlink"/>
          </w:rPr>
          <w:t>http://www.councilforresponsiblegenetics.org/pageDocuments/UXVDQBO07V.pdf</w:t>
        </w:r>
      </w:hyperlink>
      <w:r>
        <w:t xml:space="preserve"> </w:t>
      </w:r>
      <w:r>
        <w:rPr>
          <w:i/>
        </w:rPr>
        <w:t xml:space="preserve"> </w:t>
      </w:r>
    </w:p>
    <w:p w14:paraId="6F10758E" w14:textId="77777777" w:rsidR="00F70FC7" w:rsidRDefault="00F70FC7" w:rsidP="00225664">
      <w:pPr>
        <w:ind w:left="990"/>
      </w:pPr>
    </w:p>
    <w:p w14:paraId="657AB0F6" w14:textId="77777777" w:rsidR="00CC1911" w:rsidRDefault="0088678D" w:rsidP="0088678D">
      <w:pPr>
        <w:ind w:left="990"/>
      </w:pPr>
      <w:r w:rsidRPr="004B0C91">
        <w:t xml:space="preserve">“Race </w:t>
      </w:r>
      <w:r w:rsidR="007B7F06">
        <w:t>No Longer a Relevant Element in DNA Trial Evidence</w:t>
      </w:r>
      <w:r>
        <w:t>.</w:t>
      </w:r>
      <w:r w:rsidRPr="004B0C91">
        <w:t>”</w:t>
      </w:r>
      <w:r>
        <w:t xml:space="preserve">  </w:t>
      </w:r>
      <w:r>
        <w:rPr>
          <w:i/>
        </w:rPr>
        <w:t>Criminal Justice</w:t>
      </w:r>
      <w:r w:rsidR="00FF43EA">
        <w:t>, 24:2; 39-41,</w:t>
      </w:r>
      <w:r w:rsidR="00FF43EA" w:rsidRPr="00FF43EA">
        <w:t xml:space="preserve"> </w:t>
      </w:r>
      <w:r w:rsidR="00FF43EA">
        <w:t>Summer.</w:t>
      </w:r>
    </w:p>
    <w:p w14:paraId="2EE3A842" w14:textId="77777777" w:rsidR="00FF43EA" w:rsidRDefault="00FF43EA" w:rsidP="0088678D">
      <w:pPr>
        <w:ind w:left="990"/>
      </w:pPr>
    </w:p>
    <w:p w14:paraId="6EBAAC1D" w14:textId="77777777" w:rsidR="00CC1911" w:rsidRDefault="00CC1911" w:rsidP="0088678D">
      <w:pPr>
        <w:ind w:left="990"/>
      </w:pPr>
      <w:r>
        <w:t>“BiDil and Racialized Medicine.”  Briefing paper for the Council for Responsible Genetics.</w:t>
      </w:r>
    </w:p>
    <w:p w14:paraId="0A69C0F6" w14:textId="77777777" w:rsidR="0088678D" w:rsidRDefault="0088678D" w:rsidP="0088678D">
      <w:pPr>
        <w:ind w:left="990"/>
      </w:pPr>
    </w:p>
    <w:p w14:paraId="161C4A8D" w14:textId="77777777" w:rsidR="00F70FC7" w:rsidRDefault="00F70FC7" w:rsidP="00F70FC7">
      <w:pPr>
        <w:ind w:left="990"/>
      </w:pPr>
      <w:r w:rsidRPr="00287A4F">
        <w:rPr>
          <w:bCs/>
        </w:rPr>
        <w:t>“</w:t>
      </w:r>
      <w:r w:rsidRPr="00287A4F">
        <w:t xml:space="preserve">Race, Genes, and Justice:  A Call to Reform the Presentation of Forensic DNA </w:t>
      </w:r>
    </w:p>
    <w:p w14:paraId="5664CB01" w14:textId="77777777" w:rsidR="00F70FC7" w:rsidRDefault="00F70FC7" w:rsidP="00F70FC7">
      <w:pPr>
        <w:ind w:left="990"/>
      </w:pPr>
      <w:r w:rsidRPr="00287A4F">
        <w:t>Evidence in Criminal Trials</w:t>
      </w:r>
      <w:r>
        <w:t xml:space="preserve">.”  74 </w:t>
      </w:r>
      <w:r>
        <w:rPr>
          <w:i/>
        </w:rPr>
        <w:t>Brooklyn Law Review</w:t>
      </w:r>
      <w:r>
        <w:t xml:space="preserve"> 325-375.</w:t>
      </w:r>
    </w:p>
    <w:p w14:paraId="73CCBFA6" w14:textId="77777777" w:rsidR="00F70FC7" w:rsidRPr="004B0C91" w:rsidRDefault="00F70FC7" w:rsidP="0088678D">
      <w:pPr>
        <w:ind w:left="990"/>
      </w:pPr>
    </w:p>
    <w:p w14:paraId="10E13ECA" w14:textId="77777777" w:rsidR="005C10D6" w:rsidRDefault="0088678D" w:rsidP="0088678D">
      <w:pPr>
        <w:ind w:left="990"/>
        <w:rPr>
          <w:i/>
        </w:rPr>
      </w:pPr>
      <w:r>
        <w:t xml:space="preserve"> </w:t>
      </w:r>
      <w:r w:rsidR="005C10D6">
        <w:t>“</w:t>
      </w:r>
      <w:r w:rsidR="005C10D6" w:rsidRPr="00E56717">
        <w:t>Race and Ancestry in Biomedical Research: Exploring the Challenges.</w:t>
      </w:r>
      <w:r w:rsidR="005C10D6">
        <w:t>”</w:t>
      </w:r>
      <w:r w:rsidR="005C10D6" w:rsidRPr="00E56717">
        <w:t xml:space="preserve"> </w:t>
      </w:r>
      <w:r>
        <w:t xml:space="preserve">1 </w:t>
      </w:r>
      <w:r w:rsidR="005C10D6" w:rsidRPr="00E56717">
        <w:rPr>
          <w:i/>
        </w:rPr>
        <w:t xml:space="preserve">Genome </w:t>
      </w:r>
    </w:p>
    <w:p w14:paraId="2C328C0C" w14:textId="77777777" w:rsidR="004B0C91" w:rsidRPr="004B0C91" w:rsidRDefault="005C10D6" w:rsidP="005C10D6">
      <w:pPr>
        <w:ind w:left="990"/>
      </w:pPr>
      <w:r w:rsidRPr="00E56717">
        <w:rPr>
          <w:i/>
        </w:rPr>
        <w:t>Medicine</w:t>
      </w:r>
      <w:r w:rsidR="0088678D">
        <w:t xml:space="preserve"> 8, </w:t>
      </w:r>
      <w:r w:rsidRPr="00E56717">
        <w:t xml:space="preserve">(co-authored with </w:t>
      </w:r>
      <w:r>
        <w:t xml:space="preserve">Timothy </w:t>
      </w:r>
      <w:r w:rsidR="0088678D">
        <w:t xml:space="preserve">Caulfield et al.). </w:t>
      </w:r>
    </w:p>
    <w:p w14:paraId="2A3378D6" w14:textId="77777777" w:rsidR="00755EA6" w:rsidRDefault="00755EA6" w:rsidP="00225664">
      <w:pPr>
        <w:ind w:left="990"/>
      </w:pPr>
    </w:p>
    <w:p w14:paraId="13AF605E" w14:textId="77777777" w:rsidR="00DE712E" w:rsidRDefault="00755EA6" w:rsidP="005C10D6">
      <w:pPr>
        <w:rPr>
          <w:bCs/>
          <w:i/>
        </w:rPr>
      </w:pPr>
      <w:r>
        <w:rPr>
          <w:bCs/>
        </w:rPr>
        <w:t xml:space="preserve">2008 </w:t>
      </w:r>
      <w:r>
        <w:rPr>
          <w:bCs/>
        </w:rPr>
        <w:tab/>
        <w:t xml:space="preserve">    “</w:t>
      </w:r>
      <w:r w:rsidR="00DE712E" w:rsidRPr="00C651C5">
        <w:rPr>
          <w:bCs/>
        </w:rPr>
        <w:t>Patenting Race in a Genomic Age</w:t>
      </w:r>
      <w:r w:rsidR="00DE712E">
        <w:rPr>
          <w:bCs/>
        </w:rPr>
        <w:t>.</w:t>
      </w:r>
      <w:r w:rsidR="00DE712E" w:rsidRPr="00C651C5">
        <w:rPr>
          <w:bCs/>
        </w:rPr>
        <w:t>”</w:t>
      </w:r>
      <w:r w:rsidR="00DE712E">
        <w:rPr>
          <w:bCs/>
        </w:rPr>
        <w:t xml:space="preserve"> Book chapter in </w:t>
      </w:r>
      <w:r w:rsidR="00DE712E">
        <w:rPr>
          <w:bCs/>
          <w:i/>
        </w:rPr>
        <w:t xml:space="preserve">Revisiting Race in a Genomic </w:t>
      </w:r>
    </w:p>
    <w:p w14:paraId="4A10B995" w14:textId="77777777" w:rsidR="00DE712E" w:rsidRPr="00DF5E91" w:rsidRDefault="00DE712E" w:rsidP="00DF5E91">
      <w:pPr>
        <w:ind w:left="960"/>
      </w:pPr>
      <w:r>
        <w:rPr>
          <w:bCs/>
          <w:i/>
        </w:rPr>
        <w:t>Age</w:t>
      </w:r>
      <w:r>
        <w:rPr>
          <w:bCs/>
        </w:rPr>
        <w:t>.  New Brunswick:  Rutgers</w:t>
      </w:r>
      <w:r w:rsidR="00755EA6">
        <w:rPr>
          <w:bCs/>
        </w:rPr>
        <w:t xml:space="preserve"> University Press.</w:t>
      </w:r>
      <w:r w:rsidR="00DF5E91">
        <w:rPr>
          <w:bCs/>
        </w:rPr>
        <w:t xml:space="preserve">  Reprinted in </w:t>
      </w:r>
      <w:r w:rsidR="00DF5E91" w:rsidRPr="00DF5E91">
        <w:rPr>
          <w:i/>
        </w:rPr>
        <w:t>Genomics, Society and Policy</w:t>
      </w:r>
      <w:r w:rsidR="00DF5E91" w:rsidRPr="00DF5E91">
        <w:t>, Vol.4, No.3 (2008)</w:t>
      </w:r>
    </w:p>
    <w:p w14:paraId="7EAC753F" w14:textId="77777777" w:rsidR="003C18B2" w:rsidRDefault="003C18B2" w:rsidP="00225664">
      <w:pPr>
        <w:ind w:left="990"/>
      </w:pPr>
    </w:p>
    <w:p w14:paraId="391AF636" w14:textId="77777777" w:rsidR="003C18B2" w:rsidRDefault="003C18B2" w:rsidP="003C18B2">
      <w:pPr>
        <w:ind w:left="990"/>
        <w:rPr>
          <w:bCs/>
        </w:rPr>
      </w:pPr>
      <w:r>
        <w:rPr>
          <w:bCs/>
        </w:rPr>
        <w:t>“</w:t>
      </w:r>
      <w:r w:rsidRPr="00F464FF">
        <w:rPr>
          <w:bCs/>
        </w:rPr>
        <w:t>Exploiting Race in Drug Development:  BiDil’s Interim Model of Pharmacogenomics</w:t>
      </w:r>
      <w:r>
        <w:rPr>
          <w:bCs/>
        </w:rPr>
        <w:t xml:space="preserve">.”  </w:t>
      </w:r>
      <w:r w:rsidR="00C5795E">
        <w:rPr>
          <w:bCs/>
        </w:rPr>
        <w:t xml:space="preserve">38 </w:t>
      </w:r>
      <w:bookmarkStart w:id="3" w:name="_Hlk5305240"/>
      <w:r>
        <w:rPr>
          <w:bCs/>
          <w:i/>
          <w:iCs/>
        </w:rPr>
        <w:t>Social Studies of Science</w:t>
      </w:r>
      <w:r w:rsidR="00C5795E">
        <w:rPr>
          <w:bCs/>
        </w:rPr>
        <w:t xml:space="preserve"> </w:t>
      </w:r>
      <w:bookmarkEnd w:id="3"/>
      <w:r w:rsidR="00C5795E">
        <w:rPr>
          <w:bCs/>
        </w:rPr>
        <w:t>737-758</w:t>
      </w:r>
      <w:r>
        <w:rPr>
          <w:bCs/>
        </w:rPr>
        <w:t>.</w:t>
      </w:r>
    </w:p>
    <w:p w14:paraId="5A644710" w14:textId="77777777" w:rsidR="0098676B" w:rsidRDefault="0098676B" w:rsidP="003C18B2">
      <w:pPr>
        <w:ind w:left="990"/>
        <w:rPr>
          <w:bCs/>
        </w:rPr>
      </w:pPr>
    </w:p>
    <w:p w14:paraId="54071BA9" w14:textId="77777777" w:rsidR="0098676B" w:rsidRDefault="0098676B" w:rsidP="0098676B">
      <w:pPr>
        <w:ind w:left="1020"/>
        <w:rPr>
          <w:bCs/>
        </w:rPr>
      </w:pPr>
      <w:r>
        <w:rPr>
          <w:bCs/>
          <w:color w:val="000000"/>
        </w:rPr>
        <w:t>“</w:t>
      </w:r>
      <w:r w:rsidRPr="00DE712E">
        <w:rPr>
          <w:bCs/>
          <w:color w:val="000000"/>
        </w:rPr>
        <w:t>Flaws in the U.S. Food and Drug Administration’s rationale for supporting the development and approval of BiDil® as a treatment for heart failure only in black patients.</w:t>
      </w:r>
      <w:r>
        <w:rPr>
          <w:bCs/>
          <w:color w:val="000000"/>
        </w:rPr>
        <w:t xml:space="preserve">”  (co-authored with G. Ellison, J. Kaufman and R. Head)  36 </w:t>
      </w:r>
      <w:r>
        <w:rPr>
          <w:bCs/>
          <w:i/>
        </w:rPr>
        <w:t xml:space="preserve">American Journal of Law, Medicine, and Ethics </w:t>
      </w:r>
      <w:r>
        <w:rPr>
          <w:bCs/>
        </w:rPr>
        <w:t xml:space="preserve"> 449-457.</w:t>
      </w:r>
    </w:p>
    <w:p w14:paraId="2FBCFCFC" w14:textId="77777777" w:rsidR="00C65C7C" w:rsidRDefault="00C65C7C" w:rsidP="003C18B2">
      <w:pPr>
        <w:ind w:left="990"/>
        <w:rPr>
          <w:bCs/>
        </w:rPr>
      </w:pPr>
    </w:p>
    <w:p w14:paraId="00421A2E" w14:textId="77777777" w:rsidR="003C18B2" w:rsidRDefault="00C65C7C" w:rsidP="00225664">
      <w:pPr>
        <w:ind w:left="990"/>
      </w:pPr>
      <w:r>
        <w:rPr>
          <w:bCs/>
        </w:rPr>
        <w:t xml:space="preserve">“It’s the Genes and Environment, Stupid.”  </w:t>
      </w:r>
      <w:r>
        <w:rPr>
          <w:bCs/>
          <w:i/>
        </w:rPr>
        <w:t>Hastings Center Bioethics Forum</w:t>
      </w:r>
      <w:r>
        <w:rPr>
          <w:bCs/>
        </w:rPr>
        <w:t xml:space="preserve">, June 5,  </w:t>
      </w:r>
      <w:hyperlink r:id="rId21" w:history="1">
        <w:r w:rsidRPr="00791341">
          <w:rPr>
            <w:rStyle w:val="Hyperlink"/>
            <w:bCs/>
          </w:rPr>
          <w:t>http://www.bioethicsforum.org/genes-voting-patterns-new-york-times.asp</w:t>
        </w:r>
      </w:hyperlink>
      <w:r>
        <w:rPr>
          <w:bCs/>
        </w:rPr>
        <w:t xml:space="preserve">. </w:t>
      </w:r>
    </w:p>
    <w:p w14:paraId="02F306E5" w14:textId="77777777" w:rsidR="00225664" w:rsidRDefault="00225664" w:rsidP="00225664">
      <w:pPr>
        <w:ind w:left="990"/>
        <w:rPr>
          <w:rFonts w:eastAsia="SimSun"/>
          <w:snapToGrid/>
          <w:szCs w:val="24"/>
          <w:lang w:eastAsia="zh-CN"/>
        </w:rPr>
      </w:pPr>
    </w:p>
    <w:p w14:paraId="129B5FBD" w14:textId="77777777" w:rsidR="00A85A7E" w:rsidRDefault="00DE712E" w:rsidP="00DE712E">
      <w:pPr>
        <w:numPr>
          <w:ilvl w:val="0"/>
          <w:numId w:val="16"/>
        </w:numPr>
        <w:rPr>
          <w:bCs/>
        </w:rPr>
      </w:pPr>
      <w:r>
        <w:rPr>
          <w:bCs/>
        </w:rPr>
        <w:t xml:space="preserve">      “Th</w:t>
      </w:r>
      <w:r w:rsidR="003C18B2">
        <w:rPr>
          <w:bCs/>
        </w:rPr>
        <w:t xml:space="preserve">e Science and Business of Genetic Ancestry Tracing.”  318 </w:t>
      </w:r>
      <w:r w:rsidR="003C18B2">
        <w:rPr>
          <w:bCs/>
          <w:i/>
        </w:rPr>
        <w:t>Science</w:t>
      </w:r>
      <w:r>
        <w:rPr>
          <w:bCs/>
        </w:rPr>
        <w:t xml:space="preserve"> 399-400</w:t>
      </w:r>
    </w:p>
    <w:p w14:paraId="405C2ACD" w14:textId="46DADCBD" w:rsidR="00342323" w:rsidRPr="003C18B2" w:rsidRDefault="00A85A7E" w:rsidP="00A85A7E">
      <w:pPr>
        <w:ind w:left="180" w:firstLine="480"/>
        <w:rPr>
          <w:bCs/>
        </w:rPr>
      </w:pPr>
      <w:r>
        <w:rPr>
          <w:bCs/>
        </w:rPr>
        <w:t xml:space="preserve">      </w:t>
      </w:r>
      <w:r w:rsidR="00DE712E">
        <w:rPr>
          <w:bCs/>
        </w:rPr>
        <w:t>(</w:t>
      </w:r>
      <w:r w:rsidR="003C18B2">
        <w:rPr>
          <w:bCs/>
        </w:rPr>
        <w:t>co-</w:t>
      </w:r>
      <w:r w:rsidR="00DE712E">
        <w:rPr>
          <w:bCs/>
        </w:rPr>
        <w:t>a</w:t>
      </w:r>
      <w:r w:rsidR="003C18B2">
        <w:rPr>
          <w:bCs/>
        </w:rPr>
        <w:t>uthored with Deborah Bolnick (lead author) et al.</w:t>
      </w:r>
      <w:r w:rsidR="00DE712E">
        <w:rPr>
          <w:bCs/>
        </w:rPr>
        <w:t>)</w:t>
      </w:r>
    </w:p>
    <w:p w14:paraId="2AE2D7C0" w14:textId="77777777" w:rsidR="003C18B2" w:rsidRDefault="003C18B2" w:rsidP="00225664">
      <w:pPr>
        <w:ind w:left="990"/>
        <w:rPr>
          <w:bCs/>
        </w:rPr>
      </w:pPr>
    </w:p>
    <w:p w14:paraId="5B7B99C5" w14:textId="77777777" w:rsidR="00342323" w:rsidRPr="00342323" w:rsidRDefault="00342323" w:rsidP="00225664">
      <w:pPr>
        <w:ind w:left="990"/>
        <w:rPr>
          <w:bCs/>
        </w:rPr>
      </w:pPr>
      <w:r>
        <w:rPr>
          <w:bCs/>
        </w:rPr>
        <w:t xml:space="preserve">“Temple, Kahn Trade More Shots on BiDil.”  </w:t>
      </w:r>
      <w:proofErr w:type="spellStart"/>
      <w:r>
        <w:rPr>
          <w:bCs/>
          <w:i/>
        </w:rPr>
        <w:t>FDAWeb</w:t>
      </w:r>
      <w:proofErr w:type="spellEnd"/>
      <w:r>
        <w:rPr>
          <w:bCs/>
        </w:rPr>
        <w:t>, August 15, 2007.</w:t>
      </w:r>
    </w:p>
    <w:p w14:paraId="2FC6FD2C" w14:textId="77777777" w:rsidR="00DC1AA3" w:rsidRDefault="00DC1AA3" w:rsidP="00225664">
      <w:pPr>
        <w:ind w:left="990"/>
        <w:rPr>
          <w:bCs/>
        </w:rPr>
      </w:pPr>
    </w:p>
    <w:p w14:paraId="7FEB5C52" w14:textId="77777777" w:rsidR="00DC1AA3" w:rsidRDefault="00DC1AA3" w:rsidP="00225664">
      <w:pPr>
        <w:ind w:left="990"/>
        <w:rPr>
          <w:bCs/>
        </w:rPr>
      </w:pPr>
      <w:r>
        <w:rPr>
          <w:bCs/>
        </w:rPr>
        <w:t xml:space="preserve">“Race in a Bottle.”  </w:t>
      </w:r>
      <w:r>
        <w:rPr>
          <w:bCs/>
          <w:i/>
        </w:rPr>
        <w:t>Scientific American</w:t>
      </w:r>
      <w:r>
        <w:rPr>
          <w:bCs/>
        </w:rPr>
        <w:t>, 40-45 (August 2007).</w:t>
      </w:r>
      <w:r w:rsidR="00397AAC">
        <w:rPr>
          <w:bCs/>
        </w:rPr>
        <w:t xml:space="preserve"> </w:t>
      </w:r>
      <w:r w:rsidR="00977B11">
        <w:rPr>
          <w:bCs/>
        </w:rPr>
        <w:t xml:space="preserve">Reprinted in </w:t>
      </w:r>
      <w:r w:rsidR="00977B11">
        <w:rPr>
          <w:bCs/>
          <w:i/>
        </w:rPr>
        <w:t>Beyond Bioethics:  Toward a New Biopolitics</w:t>
      </w:r>
      <w:r w:rsidR="00977B11">
        <w:rPr>
          <w:bCs/>
        </w:rPr>
        <w:t>, Osagie Obasogie and Marcy Darnovsky, eds.  Berkeley:  University of California Press, 2018, 415-421.</w:t>
      </w:r>
    </w:p>
    <w:p w14:paraId="03419FBE" w14:textId="77777777" w:rsidR="00E92413" w:rsidRDefault="00E92413" w:rsidP="00225664">
      <w:pPr>
        <w:ind w:left="990"/>
        <w:rPr>
          <w:bCs/>
        </w:rPr>
      </w:pPr>
    </w:p>
    <w:p w14:paraId="0799E982" w14:textId="77777777" w:rsidR="00E92413" w:rsidRPr="00E92413" w:rsidRDefault="00E92413" w:rsidP="00225664">
      <w:pPr>
        <w:ind w:left="990"/>
        <w:rPr>
          <w:bCs/>
        </w:rPr>
      </w:pPr>
      <w:r>
        <w:rPr>
          <w:bCs/>
        </w:rPr>
        <w:t xml:space="preserve">Letter.  “BiDil for Heart Failure in Black Patients.”  147 </w:t>
      </w:r>
      <w:r w:rsidRPr="00E92413">
        <w:rPr>
          <w:bCs/>
          <w:i/>
        </w:rPr>
        <w:t>Annals of Internal Medicine</w:t>
      </w:r>
      <w:r>
        <w:rPr>
          <w:bCs/>
        </w:rPr>
        <w:t xml:space="preserve"> </w:t>
      </w:r>
      <w:r w:rsidR="00225664">
        <w:rPr>
          <w:bCs/>
        </w:rPr>
        <w:t>215.</w:t>
      </w:r>
    </w:p>
    <w:p w14:paraId="369FDD85" w14:textId="77777777" w:rsidR="000A2DF6" w:rsidRDefault="000A2DF6" w:rsidP="00225664">
      <w:pPr>
        <w:ind w:left="990"/>
        <w:rPr>
          <w:bCs/>
        </w:rPr>
      </w:pPr>
    </w:p>
    <w:p w14:paraId="2E02181E" w14:textId="77777777" w:rsidR="00C5568D" w:rsidRDefault="000A2DF6" w:rsidP="00225664">
      <w:pPr>
        <w:ind w:left="990"/>
        <w:rPr>
          <w:bCs/>
        </w:rPr>
      </w:pPr>
      <w:r>
        <w:rPr>
          <w:bCs/>
        </w:rPr>
        <w:t xml:space="preserve">“The Politics of Patenting Race.”  20 </w:t>
      </w:r>
      <w:proofErr w:type="spellStart"/>
      <w:r w:rsidRPr="000A2DF6">
        <w:rPr>
          <w:bCs/>
          <w:i/>
        </w:rPr>
        <w:t>GeneWatch</w:t>
      </w:r>
      <w:proofErr w:type="spellEnd"/>
      <w:r>
        <w:rPr>
          <w:bCs/>
        </w:rPr>
        <w:t xml:space="preserve"> 4-7 (May-June 2007). </w:t>
      </w:r>
      <w:r w:rsidRPr="000A2DF6">
        <w:rPr>
          <w:bCs/>
        </w:rPr>
        <w:lastRenderedPageBreak/>
        <w:t>http://www.gene-watch.org/genewatch/articles/20-3Kahn.html</w:t>
      </w:r>
      <w:r>
        <w:rPr>
          <w:bCs/>
        </w:rPr>
        <w:t xml:space="preserve">. </w:t>
      </w:r>
    </w:p>
    <w:p w14:paraId="2163F52B" w14:textId="77777777" w:rsidR="00E84163" w:rsidRDefault="00E84163" w:rsidP="00225664">
      <w:pPr>
        <w:ind w:left="990"/>
        <w:rPr>
          <w:bCs/>
        </w:rPr>
      </w:pPr>
    </w:p>
    <w:p w14:paraId="12C123ED" w14:textId="77777777" w:rsidR="00C5568D" w:rsidRDefault="00C5568D" w:rsidP="00225664">
      <w:pPr>
        <w:ind w:left="990"/>
        <w:rPr>
          <w:bCs/>
        </w:rPr>
      </w:pPr>
      <w:r>
        <w:rPr>
          <w:bCs/>
        </w:rPr>
        <w:t>“Race-</w:t>
      </w:r>
      <w:proofErr w:type="spellStart"/>
      <w:r>
        <w:rPr>
          <w:bCs/>
        </w:rPr>
        <w:t>ing</w:t>
      </w:r>
      <w:proofErr w:type="spellEnd"/>
      <w:r>
        <w:rPr>
          <w:bCs/>
        </w:rPr>
        <w:t xml:space="preserve"> Patents/Patenting Race:  An Emerging Political Geography of Intellectual Property in Biotechnology.”  92 </w:t>
      </w:r>
      <w:r>
        <w:rPr>
          <w:bCs/>
          <w:i/>
        </w:rPr>
        <w:t>Iowa Law Review</w:t>
      </w:r>
      <w:r w:rsidR="00225664">
        <w:rPr>
          <w:bCs/>
        </w:rPr>
        <w:t xml:space="preserve"> 353-416.</w:t>
      </w:r>
    </w:p>
    <w:p w14:paraId="168C0282" w14:textId="77777777" w:rsidR="00181147" w:rsidRDefault="00181147" w:rsidP="00225664">
      <w:pPr>
        <w:ind w:left="990"/>
        <w:rPr>
          <w:bCs/>
        </w:rPr>
      </w:pPr>
    </w:p>
    <w:p w14:paraId="1448ECAD" w14:textId="77777777" w:rsidR="00181147" w:rsidRPr="00181147" w:rsidRDefault="00181147" w:rsidP="00225664">
      <w:pPr>
        <w:ind w:left="990"/>
        <w:rPr>
          <w:bCs/>
        </w:rPr>
      </w:pPr>
      <w:r>
        <w:rPr>
          <w:bCs/>
        </w:rPr>
        <w:t xml:space="preserve">“Correspondence.  BiDil: A Closer Look.” </w:t>
      </w:r>
      <w:r>
        <w:rPr>
          <w:bCs/>
          <w:i/>
        </w:rPr>
        <w:t xml:space="preserve">Annals of Internal Medicine, </w:t>
      </w:r>
      <w:r>
        <w:rPr>
          <w:bCs/>
        </w:rPr>
        <w:t>Rapid Response, Janu</w:t>
      </w:r>
      <w:r w:rsidR="00C5568D">
        <w:rPr>
          <w:bCs/>
        </w:rPr>
        <w:t>a</w:t>
      </w:r>
      <w:r>
        <w:rPr>
          <w:bCs/>
        </w:rPr>
        <w:t xml:space="preserve">ry 5, 2007.  </w:t>
      </w:r>
      <w:r w:rsidRPr="00181147">
        <w:rPr>
          <w:bCs/>
        </w:rPr>
        <w:t>http://www.annals.org/cgi/eletters/146/1/57#7525</w:t>
      </w:r>
      <w:r>
        <w:rPr>
          <w:bCs/>
        </w:rPr>
        <w:t>.</w:t>
      </w:r>
    </w:p>
    <w:p w14:paraId="4CAC6C35" w14:textId="77777777" w:rsidR="004835D7" w:rsidRDefault="004835D7" w:rsidP="00490EC6">
      <w:pPr>
        <w:ind w:left="720"/>
        <w:rPr>
          <w:bCs/>
        </w:rPr>
      </w:pPr>
    </w:p>
    <w:p w14:paraId="0DC01269" w14:textId="77777777" w:rsidR="00674A6A" w:rsidRDefault="00674A6A" w:rsidP="00674A6A">
      <w:pPr>
        <w:numPr>
          <w:ilvl w:val="0"/>
          <w:numId w:val="4"/>
        </w:numPr>
      </w:pPr>
      <w:r>
        <w:t>“</w:t>
      </w:r>
      <w:r w:rsidRPr="00504705">
        <w:t>Harmonizing Race:</w:t>
      </w:r>
      <w:r>
        <w:t xml:space="preserve">  </w:t>
      </w:r>
      <w:r w:rsidRPr="00504705">
        <w:t xml:space="preserve">Competing Regulatory Paradigms of Racial Categorization in </w:t>
      </w:r>
    </w:p>
    <w:p w14:paraId="1C8F01DD" w14:textId="77777777" w:rsidR="00674A6A" w:rsidRDefault="00674A6A" w:rsidP="00674A6A">
      <w:pPr>
        <w:ind w:left="960"/>
      </w:pPr>
      <w:r w:rsidRPr="00504705">
        <w:t>International Drug Development</w:t>
      </w:r>
      <w:r>
        <w:t xml:space="preserve">.”  5 </w:t>
      </w:r>
      <w:r>
        <w:rPr>
          <w:i/>
        </w:rPr>
        <w:t xml:space="preserve">Santa Clara Journal of International Law, </w:t>
      </w:r>
      <w:r>
        <w:t xml:space="preserve">34-56.  Reprinted in </w:t>
      </w:r>
      <w:r w:rsidRPr="004E6327">
        <w:rPr>
          <w:i/>
        </w:rPr>
        <w:t>Clinical Trials: Law and Regulations,</w:t>
      </w:r>
      <w:r w:rsidRPr="004E6327">
        <w:t xml:space="preserve"> A. Sabitha</w:t>
      </w:r>
      <w:r>
        <w:t xml:space="preserve">, ed., Hyderabad, India:  Amicus Books, </w:t>
      </w:r>
      <w:proofErr w:type="spellStart"/>
      <w:r>
        <w:t>Icfai</w:t>
      </w:r>
      <w:proofErr w:type="spellEnd"/>
      <w:r>
        <w:t xml:space="preserve"> University Press (2008).</w:t>
      </w:r>
    </w:p>
    <w:p w14:paraId="35474C35" w14:textId="77777777" w:rsidR="00490EC6" w:rsidRDefault="00490EC6" w:rsidP="00490EC6">
      <w:pPr>
        <w:ind w:left="720"/>
        <w:rPr>
          <w:bCs/>
        </w:rPr>
      </w:pPr>
    </w:p>
    <w:p w14:paraId="0B436DB1" w14:textId="77777777" w:rsidR="00422C6C" w:rsidRPr="00490EC6" w:rsidRDefault="00490EC6" w:rsidP="00225664">
      <w:pPr>
        <w:ind w:left="990"/>
      </w:pPr>
      <w:r>
        <w:rPr>
          <w:bCs/>
        </w:rPr>
        <w:t xml:space="preserve">“Patenting Race.”   24 </w:t>
      </w:r>
      <w:r>
        <w:rPr>
          <w:bCs/>
          <w:i/>
        </w:rPr>
        <w:t>Nature Biotechnology</w:t>
      </w:r>
      <w:r w:rsidR="00225664">
        <w:rPr>
          <w:bCs/>
        </w:rPr>
        <w:t xml:space="preserve"> 1349-1351.</w:t>
      </w:r>
    </w:p>
    <w:p w14:paraId="34D3CA03" w14:textId="77777777" w:rsidR="000D27C8" w:rsidRDefault="000D27C8" w:rsidP="00225664">
      <w:pPr>
        <w:spacing w:before="240"/>
        <w:ind w:left="990"/>
        <w:jc w:val="both"/>
        <w:rPr>
          <w:rFonts w:eastAsia="SimSun"/>
          <w:snapToGrid/>
          <w:szCs w:val="24"/>
          <w:lang w:eastAsia="zh-CN"/>
        </w:rPr>
      </w:pPr>
      <w:r>
        <w:rPr>
          <w:rFonts w:eastAsia="SimSun"/>
          <w:snapToGrid/>
          <w:szCs w:val="24"/>
          <w:lang w:eastAsia="zh-CN"/>
        </w:rPr>
        <w:t>“</w:t>
      </w:r>
      <w:r w:rsidRPr="00452FA6">
        <w:rPr>
          <w:rFonts w:eastAsia="SimSun"/>
          <w:snapToGrid/>
          <w:szCs w:val="24"/>
          <w:lang w:eastAsia="zh-CN"/>
        </w:rPr>
        <w:t>Genes, Race, and Population:  Avoiding a Collision of Categories.</w:t>
      </w:r>
      <w:r>
        <w:rPr>
          <w:rFonts w:eastAsia="SimSun"/>
          <w:snapToGrid/>
          <w:szCs w:val="24"/>
          <w:lang w:eastAsia="zh-CN"/>
        </w:rPr>
        <w:t xml:space="preserve">”  96 </w:t>
      </w:r>
      <w:r>
        <w:rPr>
          <w:rFonts w:eastAsia="SimSun"/>
          <w:i/>
          <w:iCs/>
          <w:snapToGrid/>
          <w:szCs w:val="24"/>
          <w:lang w:eastAsia="zh-CN"/>
        </w:rPr>
        <w:t>American Journal of Public Health</w:t>
      </w:r>
      <w:r w:rsidR="00225664">
        <w:rPr>
          <w:rFonts w:eastAsia="SimSun"/>
          <w:snapToGrid/>
          <w:szCs w:val="24"/>
          <w:lang w:eastAsia="zh-CN"/>
        </w:rPr>
        <w:t xml:space="preserve"> 6-11.</w:t>
      </w:r>
    </w:p>
    <w:p w14:paraId="3BF99D19" w14:textId="77777777" w:rsidR="00422C6C" w:rsidRPr="00F464FF" w:rsidRDefault="00422C6C" w:rsidP="00225664">
      <w:pPr>
        <w:ind w:left="990"/>
        <w:rPr>
          <w:bCs/>
        </w:rPr>
      </w:pPr>
    </w:p>
    <w:p w14:paraId="720C90E9" w14:textId="77777777" w:rsidR="0070390C" w:rsidRDefault="00422C6C" w:rsidP="00225664">
      <w:pPr>
        <w:ind w:left="990"/>
        <w:jc w:val="both"/>
        <w:rPr>
          <w:rFonts w:eastAsia="SimSun"/>
          <w:snapToGrid/>
          <w:szCs w:val="24"/>
          <w:lang w:eastAsia="zh-CN"/>
        </w:rPr>
      </w:pPr>
      <w:r>
        <w:rPr>
          <w:rFonts w:eastAsia="SimSun"/>
          <w:snapToGrid/>
          <w:szCs w:val="24"/>
          <w:lang w:eastAsia="zh-CN"/>
        </w:rPr>
        <w:t xml:space="preserve"> </w:t>
      </w:r>
      <w:r w:rsidR="0070390C">
        <w:rPr>
          <w:rFonts w:eastAsia="SimSun"/>
          <w:snapToGrid/>
          <w:szCs w:val="24"/>
          <w:lang w:eastAsia="zh-CN"/>
        </w:rPr>
        <w:t xml:space="preserve">“Race, Pharmacogenomics, and Marketing:  Putting BiDil in Context.”  </w:t>
      </w:r>
      <w:r>
        <w:rPr>
          <w:rFonts w:eastAsia="SimSun"/>
          <w:snapToGrid/>
          <w:szCs w:val="24"/>
          <w:lang w:eastAsia="zh-CN"/>
        </w:rPr>
        <w:t xml:space="preserve">In </w:t>
      </w:r>
      <w:r w:rsidR="003B5B4E">
        <w:rPr>
          <w:rFonts w:eastAsia="SimSun"/>
          <w:snapToGrid/>
          <w:szCs w:val="24"/>
          <w:lang w:eastAsia="zh-CN"/>
        </w:rPr>
        <w:t xml:space="preserve"> </w:t>
      </w:r>
      <w:r>
        <w:rPr>
          <w:rFonts w:eastAsia="SimSun"/>
          <w:snapToGrid/>
          <w:szCs w:val="24"/>
          <w:lang w:eastAsia="zh-CN"/>
        </w:rPr>
        <w:t xml:space="preserve">Focus Article, 6 </w:t>
      </w:r>
      <w:r w:rsidR="0070390C">
        <w:rPr>
          <w:rFonts w:eastAsia="SimSun"/>
          <w:i/>
          <w:iCs/>
          <w:snapToGrid/>
          <w:szCs w:val="24"/>
          <w:lang w:eastAsia="zh-CN"/>
        </w:rPr>
        <w:t>American Journal of Bioethics</w:t>
      </w:r>
      <w:r w:rsidR="00225664">
        <w:rPr>
          <w:rFonts w:eastAsia="SimSun"/>
          <w:snapToGrid/>
          <w:szCs w:val="24"/>
          <w:lang w:eastAsia="zh-CN"/>
        </w:rPr>
        <w:t xml:space="preserve"> W1-W5.</w:t>
      </w:r>
    </w:p>
    <w:p w14:paraId="672029C3" w14:textId="77777777" w:rsidR="000162EE" w:rsidRDefault="000162EE" w:rsidP="00225664">
      <w:pPr>
        <w:ind w:left="990"/>
        <w:jc w:val="both"/>
        <w:rPr>
          <w:rFonts w:eastAsia="SimSun"/>
          <w:snapToGrid/>
          <w:szCs w:val="24"/>
          <w:lang w:eastAsia="zh-CN"/>
        </w:rPr>
      </w:pPr>
    </w:p>
    <w:p w14:paraId="57EF0610" w14:textId="77777777" w:rsidR="000162EE" w:rsidRPr="000162EE" w:rsidRDefault="000162EE" w:rsidP="00225664">
      <w:pPr>
        <w:ind w:left="990"/>
      </w:pPr>
      <w:r w:rsidRPr="000162EE">
        <w:t>“Being Specific about Race-Specific Medicine,” (co-authored with Pamela Sankar). Health Affairs, web exclusive, 10.1377/hlthaff.25.w375, Aug</w:t>
      </w:r>
      <w:r>
        <w:t>u</w:t>
      </w:r>
      <w:r w:rsidRPr="000162EE">
        <w:t>st 15, 2006, http://content.healthaffairs.org/cgi/content/abstract/hlthaff.25.w375</w:t>
      </w:r>
    </w:p>
    <w:p w14:paraId="07C8870E" w14:textId="77777777" w:rsidR="00F464FF" w:rsidRDefault="00F464FF" w:rsidP="00225664">
      <w:pPr>
        <w:ind w:left="990"/>
        <w:jc w:val="both"/>
        <w:rPr>
          <w:rFonts w:eastAsia="SimSun"/>
          <w:snapToGrid/>
          <w:szCs w:val="24"/>
          <w:lang w:eastAsia="zh-CN"/>
        </w:rPr>
      </w:pPr>
    </w:p>
    <w:p w14:paraId="32F1E580" w14:textId="77777777" w:rsidR="00872BCA" w:rsidRDefault="00872BCA" w:rsidP="00225664">
      <w:pPr>
        <w:ind w:left="990"/>
      </w:pPr>
      <w:r>
        <w:t xml:space="preserve">“Abe Fortas.”  Entry in </w:t>
      </w:r>
      <w:r>
        <w:rPr>
          <w:i/>
          <w:iCs/>
        </w:rPr>
        <w:t>The Encyclopedia of American Civil Liberties</w:t>
      </w:r>
      <w:r>
        <w:t>, Paul Finkel</w:t>
      </w:r>
      <w:r w:rsidR="000D17BC">
        <w:t>man, ed., Routledge</w:t>
      </w:r>
      <w:r w:rsidR="00225664">
        <w:t>.</w:t>
      </w:r>
      <w:r w:rsidR="000D17BC">
        <w:t xml:space="preserve"> </w:t>
      </w:r>
    </w:p>
    <w:p w14:paraId="04FE28EF" w14:textId="77777777" w:rsidR="00452FA6" w:rsidRDefault="00452FA6" w:rsidP="00225664">
      <w:pPr>
        <w:ind w:left="990"/>
        <w:jc w:val="both"/>
        <w:rPr>
          <w:rFonts w:eastAsia="SimSun"/>
          <w:snapToGrid/>
          <w:szCs w:val="24"/>
          <w:lang w:eastAsia="zh-CN"/>
        </w:rPr>
      </w:pPr>
    </w:p>
    <w:p w14:paraId="25750C9A" w14:textId="77777777" w:rsidR="00586809" w:rsidRDefault="00586809" w:rsidP="00225664">
      <w:pPr>
        <w:ind w:left="990"/>
        <w:jc w:val="both"/>
        <w:rPr>
          <w:rFonts w:eastAsia="SimSun"/>
          <w:snapToGrid/>
          <w:szCs w:val="24"/>
          <w:lang w:eastAsia="zh-CN"/>
        </w:rPr>
      </w:pPr>
      <w:r>
        <w:rPr>
          <w:rFonts w:eastAsia="SimSun"/>
          <w:snapToGrid/>
          <w:szCs w:val="24"/>
          <w:lang w:eastAsia="zh-CN"/>
        </w:rPr>
        <w:t>“</w:t>
      </w:r>
      <w:r w:rsidR="000D17BC">
        <w:rPr>
          <w:rFonts w:eastAsia="SimSun"/>
          <w:snapToGrid/>
          <w:szCs w:val="24"/>
          <w:lang w:eastAsia="zh-CN"/>
        </w:rPr>
        <w:t>Rights and Practical Access to Medicine</w:t>
      </w:r>
      <w:r w:rsidR="00894EF9">
        <w:rPr>
          <w:rFonts w:eastAsia="SimSun"/>
          <w:snapToGrid/>
          <w:szCs w:val="24"/>
          <w:lang w:eastAsia="zh-CN"/>
        </w:rPr>
        <w:t>.</w:t>
      </w:r>
      <w:r>
        <w:rPr>
          <w:rFonts w:eastAsia="SimSun"/>
          <w:snapToGrid/>
          <w:szCs w:val="24"/>
          <w:lang w:eastAsia="zh-CN"/>
        </w:rPr>
        <w:t xml:space="preserve">” </w:t>
      </w:r>
      <w:r w:rsidR="000D17BC">
        <w:rPr>
          <w:rFonts w:eastAsia="SimSun"/>
          <w:snapToGrid/>
          <w:szCs w:val="24"/>
          <w:lang w:eastAsia="zh-CN"/>
        </w:rPr>
        <w:t>84</w:t>
      </w:r>
      <w:r w:rsidR="0070390C">
        <w:rPr>
          <w:rFonts w:eastAsia="SimSun"/>
          <w:snapToGrid/>
          <w:szCs w:val="24"/>
          <w:lang w:eastAsia="zh-CN"/>
        </w:rPr>
        <w:t xml:space="preserve"> </w:t>
      </w:r>
      <w:r>
        <w:rPr>
          <w:rFonts w:eastAsia="SimSun"/>
          <w:i/>
          <w:iCs/>
          <w:snapToGrid/>
          <w:szCs w:val="24"/>
          <w:lang w:eastAsia="zh-CN"/>
        </w:rPr>
        <w:t>Bulletin of the World Health Organization</w:t>
      </w:r>
      <w:r>
        <w:rPr>
          <w:rFonts w:eastAsia="SimSun"/>
          <w:snapToGrid/>
          <w:szCs w:val="24"/>
          <w:lang w:eastAsia="zh-CN"/>
        </w:rPr>
        <w:t xml:space="preserve"> </w:t>
      </w:r>
      <w:r w:rsidR="00225664">
        <w:rPr>
          <w:rFonts w:eastAsia="SimSun"/>
          <w:snapToGrid/>
          <w:szCs w:val="24"/>
          <w:lang w:eastAsia="zh-CN"/>
        </w:rPr>
        <w:t>406.</w:t>
      </w:r>
    </w:p>
    <w:p w14:paraId="16713721" w14:textId="77777777" w:rsidR="007249F5" w:rsidRDefault="007249F5" w:rsidP="000D17BC">
      <w:pPr>
        <w:ind w:left="720"/>
        <w:jc w:val="both"/>
        <w:rPr>
          <w:rFonts w:eastAsia="SimSun"/>
          <w:snapToGrid/>
          <w:szCs w:val="24"/>
          <w:lang w:eastAsia="zh-CN"/>
        </w:rPr>
      </w:pPr>
    </w:p>
    <w:p w14:paraId="105CB5E6" w14:textId="77777777" w:rsidR="00225664" w:rsidRDefault="007249F5" w:rsidP="00225664">
      <w:pPr>
        <w:numPr>
          <w:ilvl w:val="0"/>
          <w:numId w:val="5"/>
        </w:numPr>
        <w:rPr>
          <w:rFonts w:eastAsia="SimSun"/>
          <w:lang w:eastAsia="zh-CN"/>
        </w:rPr>
      </w:pPr>
      <w:r>
        <w:rPr>
          <w:rFonts w:eastAsia="SimSun"/>
          <w:lang w:eastAsia="zh-CN"/>
        </w:rPr>
        <w:t>“</w:t>
      </w:r>
      <w:r w:rsidRPr="00586809">
        <w:rPr>
          <w:rFonts w:eastAsia="SimSun"/>
          <w:lang w:eastAsia="zh-CN"/>
        </w:rPr>
        <w:t xml:space="preserve">From Disparity to Difference:  How Race-Specific Medicines May Undermine </w:t>
      </w:r>
    </w:p>
    <w:p w14:paraId="4FBAE1EA" w14:textId="77777777" w:rsidR="00225664" w:rsidRDefault="007249F5" w:rsidP="00225664">
      <w:pPr>
        <w:ind w:left="720" w:firstLine="240"/>
        <w:rPr>
          <w:rFonts w:eastAsia="SimSun"/>
          <w:i/>
          <w:iCs/>
          <w:lang w:eastAsia="zh-CN"/>
        </w:rPr>
      </w:pPr>
      <w:r w:rsidRPr="00586809">
        <w:rPr>
          <w:rFonts w:eastAsia="SimSun"/>
          <w:lang w:eastAsia="zh-CN"/>
        </w:rPr>
        <w:t>Policies to Address Inequalities in Health Care</w:t>
      </w:r>
      <w:r>
        <w:rPr>
          <w:rFonts w:eastAsia="SimSun"/>
          <w:lang w:eastAsia="zh-CN"/>
        </w:rPr>
        <w:t xml:space="preserve">.”  15 </w:t>
      </w:r>
      <w:r>
        <w:rPr>
          <w:rFonts w:eastAsia="SimSun"/>
          <w:i/>
          <w:iCs/>
          <w:lang w:eastAsia="zh-CN"/>
        </w:rPr>
        <w:t xml:space="preserve">Southern California </w:t>
      </w:r>
    </w:p>
    <w:p w14:paraId="4F79B209" w14:textId="77777777" w:rsidR="007249F5" w:rsidRDefault="007249F5" w:rsidP="00225664">
      <w:pPr>
        <w:ind w:left="720" w:firstLine="240"/>
        <w:rPr>
          <w:rFonts w:eastAsia="SimSun"/>
          <w:lang w:eastAsia="zh-CN"/>
        </w:rPr>
      </w:pPr>
      <w:r>
        <w:rPr>
          <w:rFonts w:eastAsia="SimSun"/>
          <w:i/>
          <w:iCs/>
          <w:lang w:eastAsia="zh-CN"/>
        </w:rPr>
        <w:t>Interdisciplinary Law Review</w:t>
      </w:r>
      <w:r w:rsidR="00225664">
        <w:rPr>
          <w:rFonts w:eastAsia="SimSun"/>
          <w:lang w:eastAsia="zh-CN"/>
        </w:rPr>
        <w:t xml:space="preserve"> 105.</w:t>
      </w:r>
    </w:p>
    <w:p w14:paraId="0AAFEFEB" w14:textId="77777777" w:rsidR="004749D2" w:rsidRDefault="004749D2" w:rsidP="0070390C">
      <w:pPr>
        <w:ind w:left="720"/>
        <w:jc w:val="both"/>
        <w:rPr>
          <w:rFonts w:eastAsia="SimSun"/>
          <w:snapToGrid/>
          <w:szCs w:val="24"/>
          <w:lang w:eastAsia="zh-CN"/>
        </w:rPr>
      </w:pPr>
    </w:p>
    <w:p w14:paraId="1A93CC63" w14:textId="77777777" w:rsidR="004749D2" w:rsidRDefault="004749D2" w:rsidP="00225664">
      <w:pPr>
        <w:ind w:left="960"/>
        <w:jc w:val="both"/>
        <w:rPr>
          <w:rFonts w:eastAsia="SimSun"/>
          <w:snapToGrid/>
          <w:szCs w:val="24"/>
          <w:lang w:eastAsia="zh-CN"/>
        </w:rPr>
      </w:pPr>
      <w:r>
        <w:rPr>
          <w:rFonts w:eastAsia="SimSun"/>
          <w:snapToGrid/>
          <w:szCs w:val="24"/>
          <w:lang w:eastAsia="zh-CN"/>
        </w:rPr>
        <w:t xml:space="preserve">“BiDil:  False Promises.” 18 </w:t>
      </w:r>
      <w:proofErr w:type="spellStart"/>
      <w:r>
        <w:rPr>
          <w:rFonts w:eastAsia="SimSun"/>
          <w:i/>
          <w:iCs/>
          <w:snapToGrid/>
          <w:szCs w:val="24"/>
          <w:lang w:eastAsia="zh-CN"/>
        </w:rPr>
        <w:t>GeneWatch</w:t>
      </w:r>
      <w:proofErr w:type="spellEnd"/>
      <w:r>
        <w:rPr>
          <w:rFonts w:eastAsia="SimSun"/>
          <w:i/>
          <w:iCs/>
          <w:snapToGrid/>
          <w:szCs w:val="24"/>
          <w:lang w:eastAsia="zh-CN"/>
        </w:rPr>
        <w:t xml:space="preserve"> </w:t>
      </w:r>
      <w:r>
        <w:rPr>
          <w:rFonts w:eastAsia="SimSun"/>
          <w:snapToGrid/>
          <w:szCs w:val="24"/>
          <w:lang w:eastAsia="zh-CN"/>
        </w:rPr>
        <w:t>6-9 (</w:t>
      </w:r>
      <w:r w:rsidR="00EF2F04">
        <w:rPr>
          <w:rFonts w:eastAsia="SimSun"/>
          <w:snapToGrid/>
          <w:szCs w:val="24"/>
          <w:lang w:eastAsia="zh-CN"/>
        </w:rPr>
        <w:t xml:space="preserve">November-December, </w:t>
      </w:r>
      <w:r>
        <w:rPr>
          <w:rFonts w:eastAsia="SimSun"/>
          <w:snapToGrid/>
          <w:szCs w:val="24"/>
          <w:lang w:eastAsia="zh-CN"/>
        </w:rPr>
        <w:t>2005).</w:t>
      </w:r>
      <w:r w:rsidR="00C647FE">
        <w:rPr>
          <w:rFonts w:eastAsia="SimSun"/>
          <w:snapToGrid/>
          <w:szCs w:val="24"/>
          <w:lang w:eastAsia="zh-CN"/>
        </w:rPr>
        <w:t xml:space="preserve">  </w:t>
      </w:r>
    </w:p>
    <w:p w14:paraId="3314A66A" w14:textId="77777777" w:rsidR="00C647FE" w:rsidRPr="00C647FE" w:rsidRDefault="00C647FE" w:rsidP="00225664">
      <w:pPr>
        <w:ind w:left="960"/>
        <w:jc w:val="both"/>
        <w:rPr>
          <w:rFonts w:eastAsia="SimSun"/>
          <w:snapToGrid/>
          <w:szCs w:val="24"/>
          <w:lang w:eastAsia="zh-CN"/>
        </w:rPr>
      </w:pPr>
      <w:r w:rsidRPr="00446BCD">
        <w:rPr>
          <w:rFonts w:eastAsia="SimSun"/>
          <w:snapToGrid/>
          <w:szCs w:val="24"/>
          <w:lang w:eastAsia="zh-CN"/>
        </w:rPr>
        <w:t>http://www.gene-watch.org/genewatch/articles/18-6Kahn.html</w:t>
      </w:r>
    </w:p>
    <w:p w14:paraId="3A41100B" w14:textId="77777777" w:rsidR="00586809" w:rsidRDefault="00586809" w:rsidP="00225664">
      <w:pPr>
        <w:ind w:left="960"/>
        <w:jc w:val="both"/>
        <w:rPr>
          <w:rFonts w:eastAsia="SimSun"/>
          <w:snapToGrid/>
          <w:szCs w:val="24"/>
          <w:lang w:eastAsia="zh-CN"/>
        </w:rPr>
      </w:pPr>
    </w:p>
    <w:p w14:paraId="6D11402C" w14:textId="77777777" w:rsidR="000D52F5" w:rsidRDefault="00452FA6" w:rsidP="009D3082">
      <w:pPr>
        <w:ind w:left="960"/>
      </w:pPr>
      <w:r>
        <w:rPr>
          <w:rFonts w:eastAsia="SimSun"/>
          <w:snapToGrid/>
          <w:szCs w:val="24"/>
          <w:lang w:eastAsia="zh-CN"/>
        </w:rPr>
        <w:t xml:space="preserve">“BiDil:  Race Medicine or Race Marketing?” </w:t>
      </w:r>
      <w:r>
        <w:rPr>
          <w:rFonts w:eastAsia="SimSun"/>
          <w:i/>
          <w:iCs/>
          <w:snapToGrid/>
          <w:szCs w:val="24"/>
          <w:lang w:eastAsia="zh-CN"/>
        </w:rPr>
        <w:t>Health Affairs</w:t>
      </w:r>
      <w:r>
        <w:rPr>
          <w:rFonts w:eastAsia="SimSun"/>
          <w:snapToGrid/>
          <w:szCs w:val="24"/>
          <w:lang w:eastAsia="zh-CN"/>
        </w:rPr>
        <w:t xml:space="preserve">, </w:t>
      </w:r>
      <w:r w:rsidR="00986F4E">
        <w:rPr>
          <w:szCs w:val="24"/>
        </w:rPr>
        <w:t>web exclusive,</w:t>
      </w:r>
      <w:r w:rsidR="00872BCA">
        <w:t xml:space="preserve"> </w:t>
      </w:r>
      <w:r>
        <w:rPr>
          <w:rFonts w:eastAsia="SimSun"/>
          <w:snapToGrid/>
          <w:szCs w:val="24"/>
          <w:lang w:eastAsia="zh-CN"/>
        </w:rPr>
        <w:t>(co-authored with Pamela Sankar)</w:t>
      </w:r>
      <w:r w:rsidR="00872BCA">
        <w:rPr>
          <w:rFonts w:eastAsia="SimSun"/>
          <w:snapToGrid/>
          <w:szCs w:val="24"/>
          <w:lang w:eastAsia="zh-CN"/>
        </w:rPr>
        <w:t xml:space="preserve">. </w:t>
      </w:r>
      <w:r w:rsidR="009D3082">
        <w:rPr>
          <w:rFonts w:eastAsia="SimSun"/>
          <w:snapToGrid/>
          <w:szCs w:val="24"/>
          <w:lang w:eastAsia="zh-CN"/>
        </w:rPr>
        <w:t xml:space="preserve">(W5) 455-461 </w:t>
      </w:r>
      <w:r w:rsidR="00986F4E">
        <w:rPr>
          <w:rFonts w:eastAsia="SimSun"/>
          <w:snapToGrid/>
          <w:szCs w:val="24"/>
          <w:lang w:eastAsia="zh-CN"/>
        </w:rPr>
        <w:t xml:space="preserve">(October 2005).  </w:t>
      </w:r>
      <w:r w:rsidR="00872BCA" w:rsidRPr="00446BCD">
        <w:rPr>
          <w:rFonts w:eastAsia="SimSun"/>
          <w:snapToGrid/>
          <w:szCs w:val="24"/>
          <w:lang w:eastAsia="zh-CN"/>
        </w:rPr>
        <w:t>http://content.healthaffairs.org/cgi/content/full/hlthaff.w5.455/DC1</w:t>
      </w:r>
    </w:p>
    <w:p w14:paraId="49D7D171" w14:textId="77777777" w:rsidR="00CD313A" w:rsidRDefault="00CD313A" w:rsidP="00225664">
      <w:pPr>
        <w:ind w:left="960"/>
      </w:pPr>
    </w:p>
    <w:p w14:paraId="778AC6D2" w14:textId="77777777" w:rsidR="000D52F5" w:rsidRDefault="00755EA6" w:rsidP="00225664">
      <w:pPr>
        <w:ind w:left="960"/>
        <w:jc w:val="both"/>
        <w:rPr>
          <w:bCs/>
          <w:i/>
          <w:iCs/>
        </w:rPr>
      </w:pPr>
      <w:r>
        <w:rPr>
          <w:bCs/>
        </w:rPr>
        <w:t xml:space="preserve">Book Review:  </w:t>
      </w:r>
      <w:r w:rsidR="000D52F5">
        <w:rPr>
          <w:bCs/>
          <w:i/>
          <w:iCs/>
        </w:rPr>
        <w:t>American Bioethics: Crossing Human Rights and Health Law Boundaries</w:t>
      </w:r>
      <w:r>
        <w:rPr>
          <w:bCs/>
          <w:i/>
          <w:iCs/>
        </w:rPr>
        <w:t xml:space="preserve"> </w:t>
      </w:r>
      <w:r w:rsidR="000D52F5">
        <w:rPr>
          <w:bCs/>
        </w:rPr>
        <w:t xml:space="preserve">294 </w:t>
      </w:r>
      <w:r w:rsidR="000D52F5">
        <w:rPr>
          <w:bCs/>
          <w:i/>
          <w:iCs/>
        </w:rPr>
        <w:t xml:space="preserve">JAMA </w:t>
      </w:r>
      <w:r w:rsidR="000D52F5">
        <w:rPr>
          <w:bCs/>
        </w:rPr>
        <w:t>628-29</w:t>
      </w:r>
      <w:r w:rsidR="00225664">
        <w:rPr>
          <w:bCs/>
        </w:rPr>
        <w:t>.</w:t>
      </w:r>
    </w:p>
    <w:p w14:paraId="21FA6046" w14:textId="77777777" w:rsidR="00E216A4" w:rsidRDefault="00E216A4" w:rsidP="00225664">
      <w:pPr>
        <w:ind w:left="960"/>
      </w:pPr>
    </w:p>
    <w:p w14:paraId="1D4C2C2F" w14:textId="77777777" w:rsidR="00E216A4" w:rsidRPr="00E216A4" w:rsidRDefault="00E216A4" w:rsidP="00225664">
      <w:pPr>
        <w:ind w:left="960"/>
      </w:pPr>
      <w:r>
        <w:t xml:space="preserve">“Misreading Race and Genomics After BiDil.”  37 </w:t>
      </w:r>
      <w:r>
        <w:rPr>
          <w:i/>
          <w:iCs/>
        </w:rPr>
        <w:t xml:space="preserve">Nature Genetics </w:t>
      </w:r>
      <w:r w:rsidR="00225664">
        <w:t>655-56.</w:t>
      </w:r>
    </w:p>
    <w:p w14:paraId="0E47B6E2" w14:textId="77777777" w:rsidR="00D27029" w:rsidRDefault="00D27029" w:rsidP="00225664">
      <w:pPr>
        <w:ind w:left="960"/>
      </w:pPr>
    </w:p>
    <w:p w14:paraId="703FAB3B" w14:textId="77777777" w:rsidR="00E216A4" w:rsidRDefault="00E216A4" w:rsidP="00344DA0">
      <w:pPr>
        <w:ind w:left="960"/>
        <w:jc w:val="both"/>
        <w:rPr>
          <w:bCs/>
        </w:rPr>
      </w:pPr>
      <w:r>
        <w:rPr>
          <w:bCs/>
        </w:rPr>
        <w:lastRenderedPageBreak/>
        <w:t xml:space="preserve">“Pharmacogenetics and ethnically targeted therapies:  Racial drugs need to be put in context.”  Correspondence.  330 </w:t>
      </w:r>
      <w:r>
        <w:rPr>
          <w:bCs/>
          <w:i/>
          <w:iCs/>
        </w:rPr>
        <w:t>British Medical Journal</w:t>
      </w:r>
      <w:r w:rsidR="00225664">
        <w:rPr>
          <w:bCs/>
        </w:rPr>
        <w:t xml:space="preserve"> 1508.</w:t>
      </w:r>
    </w:p>
    <w:p w14:paraId="5598D9F0" w14:textId="77777777" w:rsidR="009D3082" w:rsidRDefault="009D3082" w:rsidP="00344DA0">
      <w:pPr>
        <w:ind w:left="960"/>
        <w:jc w:val="both"/>
      </w:pPr>
    </w:p>
    <w:p w14:paraId="63EDAE6B" w14:textId="77777777" w:rsidR="00674A6A" w:rsidRPr="008D674C" w:rsidRDefault="00D27029" w:rsidP="008D674C">
      <w:pPr>
        <w:ind w:left="960"/>
        <w:rPr>
          <w:color w:val="000000"/>
        </w:rPr>
      </w:pPr>
      <w:r w:rsidRPr="00586809">
        <w:t>“</w:t>
      </w:r>
      <w:r w:rsidR="00674A6A" w:rsidRPr="00586809">
        <w:t xml:space="preserve">Controlling Identity:  </w:t>
      </w:r>
      <w:r w:rsidR="00674A6A" w:rsidRPr="00586809">
        <w:rPr>
          <w:i/>
          <w:iCs/>
        </w:rPr>
        <w:t>Plessy</w:t>
      </w:r>
      <w:r w:rsidR="00674A6A" w:rsidRPr="00586809">
        <w:t xml:space="preserve">, Privacy, and Racial Defamation.”  54 </w:t>
      </w:r>
      <w:r w:rsidR="00674A6A" w:rsidRPr="00586809">
        <w:rPr>
          <w:i/>
          <w:iCs/>
        </w:rPr>
        <w:t>DePaul Law Review</w:t>
      </w:r>
      <w:r w:rsidR="00674A6A">
        <w:t xml:space="preserve"> 755-781.  Reprinted in </w:t>
      </w:r>
      <w:r w:rsidR="00674A6A">
        <w:rPr>
          <w:i/>
        </w:rPr>
        <w:t>Right to Privacy-Changing Perceptions</w:t>
      </w:r>
      <w:r w:rsidR="00674A6A">
        <w:t xml:space="preserve">, N Sudarshan, ed., Hyderabad, India:  Amicus Books, </w:t>
      </w:r>
      <w:proofErr w:type="spellStart"/>
      <w:r w:rsidR="00674A6A">
        <w:t>Icfai</w:t>
      </w:r>
      <w:proofErr w:type="spellEnd"/>
      <w:r w:rsidR="00674A6A">
        <w:t xml:space="preserve"> University</w:t>
      </w:r>
      <w:r w:rsidR="00F20716">
        <w:t xml:space="preserve"> Press (</w:t>
      </w:r>
      <w:r w:rsidR="00F20716" w:rsidRPr="008D674C">
        <w:rPr>
          <w:color w:val="000000"/>
        </w:rPr>
        <w:t>2009</w:t>
      </w:r>
      <w:r w:rsidR="00674A6A" w:rsidRPr="008D674C">
        <w:rPr>
          <w:color w:val="000000"/>
        </w:rPr>
        <w:t>)</w:t>
      </w:r>
      <w:r w:rsidR="008D674C" w:rsidRPr="008D674C">
        <w:rPr>
          <w:color w:val="000000"/>
        </w:rPr>
        <w:t xml:space="preserve"> and </w:t>
      </w:r>
      <w:r w:rsidR="008D674C" w:rsidRPr="008D674C">
        <w:rPr>
          <w:i/>
          <w:color w:val="000000"/>
        </w:rPr>
        <w:t>Defamation Law: Changing Contours</w:t>
      </w:r>
      <w:r w:rsidR="00674A6A" w:rsidRPr="008D674C">
        <w:rPr>
          <w:color w:val="000000"/>
        </w:rPr>
        <w:t>.</w:t>
      </w:r>
      <w:r w:rsidR="008D674C">
        <w:rPr>
          <w:color w:val="000000"/>
        </w:rPr>
        <w:t xml:space="preserve"> </w:t>
      </w:r>
      <w:r w:rsidR="008D674C" w:rsidRPr="008D674C">
        <w:rPr>
          <w:color w:val="000000"/>
          <w:szCs w:val="15"/>
        </w:rPr>
        <w:t>G. Chandana</w:t>
      </w:r>
      <w:r w:rsidR="008D674C" w:rsidRPr="008D674C">
        <w:rPr>
          <w:color w:val="000000"/>
        </w:rPr>
        <w:t> ed.</w:t>
      </w:r>
      <w:r w:rsidR="008D674C">
        <w:rPr>
          <w:color w:val="000000"/>
        </w:rPr>
        <w:t xml:space="preserve"> </w:t>
      </w:r>
      <w:r w:rsidR="008D674C">
        <w:t xml:space="preserve">Hyderabad, India:  Amicus Books, </w:t>
      </w:r>
      <w:proofErr w:type="spellStart"/>
      <w:r w:rsidR="008D674C">
        <w:t>Icfai</w:t>
      </w:r>
      <w:proofErr w:type="spellEnd"/>
      <w:r w:rsidR="008D674C">
        <w:t xml:space="preserve"> University Press (</w:t>
      </w:r>
      <w:r w:rsidR="008D674C" w:rsidRPr="008D674C">
        <w:rPr>
          <w:color w:val="000000"/>
        </w:rPr>
        <w:t>2009)</w:t>
      </w:r>
      <w:r w:rsidR="008D674C">
        <w:rPr>
          <w:color w:val="000000"/>
        </w:rPr>
        <w:t>.</w:t>
      </w:r>
    </w:p>
    <w:p w14:paraId="30491DBB" w14:textId="77777777" w:rsidR="000F603E" w:rsidRPr="008D674C" w:rsidRDefault="000F603E" w:rsidP="008D674C">
      <w:pPr>
        <w:rPr>
          <w:color w:val="000000"/>
        </w:rPr>
      </w:pPr>
    </w:p>
    <w:p w14:paraId="00066721" w14:textId="77777777" w:rsidR="000F603E" w:rsidRPr="00586809" w:rsidRDefault="000F603E" w:rsidP="00225664">
      <w:pPr>
        <w:ind w:left="960"/>
        <w:rPr>
          <w:rFonts w:eastAsia="SimSun"/>
          <w:snapToGrid/>
          <w:szCs w:val="24"/>
          <w:lang w:eastAsia="zh-CN"/>
        </w:rPr>
      </w:pPr>
      <w:r w:rsidRPr="00586809">
        <w:rPr>
          <w:rFonts w:eastAsia="SimSun"/>
          <w:snapToGrid/>
          <w:szCs w:val="24"/>
          <w:lang w:eastAsia="zh-CN"/>
        </w:rPr>
        <w:t xml:space="preserve">“Ethnic Drugs and Ethnic Patents.”  Comment, </w:t>
      </w:r>
      <w:r w:rsidRPr="00586809">
        <w:rPr>
          <w:rFonts w:eastAsia="SimSun"/>
          <w:i/>
          <w:iCs/>
          <w:snapToGrid/>
          <w:szCs w:val="24"/>
          <w:lang w:eastAsia="zh-CN"/>
        </w:rPr>
        <w:t>Genome Biology</w:t>
      </w:r>
      <w:r w:rsidRPr="00586809">
        <w:rPr>
          <w:rFonts w:eastAsia="SimSun"/>
          <w:snapToGrid/>
          <w:szCs w:val="24"/>
          <w:lang w:eastAsia="zh-CN"/>
        </w:rPr>
        <w:t>, January 11, 2005.</w:t>
      </w:r>
    </w:p>
    <w:p w14:paraId="10AF0873" w14:textId="77777777" w:rsidR="00D27029" w:rsidRDefault="00D27029" w:rsidP="00225664">
      <w:pPr>
        <w:ind w:left="960"/>
      </w:pPr>
    </w:p>
    <w:p w14:paraId="25E3E4BE" w14:textId="77777777" w:rsidR="00927783" w:rsidRDefault="00D27029" w:rsidP="00225664">
      <w:pPr>
        <w:ind w:left="960"/>
      </w:pPr>
      <w:r>
        <w:t xml:space="preserve">“‘Ethnic’ Drugs.”  </w:t>
      </w:r>
      <w:r>
        <w:rPr>
          <w:i/>
          <w:iCs/>
        </w:rPr>
        <w:t>The Hastings Center Report</w:t>
      </w:r>
      <w:r>
        <w:t xml:space="preserve">, </w:t>
      </w:r>
      <w:r w:rsidR="00B15152">
        <w:t xml:space="preserve"> January/February</w:t>
      </w:r>
      <w:r>
        <w:t>, 2005.</w:t>
      </w:r>
    </w:p>
    <w:p w14:paraId="32CB20AA" w14:textId="77777777" w:rsidR="00927783" w:rsidRDefault="00927783" w:rsidP="00E216A4">
      <w:pPr>
        <w:ind w:left="720"/>
        <w:jc w:val="both"/>
        <w:rPr>
          <w:bCs/>
        </w:rPr>
      </w:pPr>
    </w:p>
    <w:p w14:paraId="35B0E0A4" w14:textId="77777777" w:rsidR="00225664" w:rsidRDefault="00225664" w:rsidP="00FB646C">
      <w:pPr>
        <w:ind w:left="180"/>
        <w:jc w:val="both"/>
        <w:rPr>
          <w:bCs/>
        </w:rPr>
      </w:pPr>
      <w:r>
        <w:rPr>
          <w:bCs/>
        </w:rPr>
        <w:t>2004</w:t>
      </w:r>
      <w:r>
        <w:rPr>
          <w:bCs/>
        </w:rPr>
        <w:tab/>
        <w:t xml:space="preserve">    </w:t>
      </w:r>
      <w:r w:rsidR="00E216A4">
        <w:rPr>
          <w:bCs/>
        </w:rPr>
        <w:t xml:space="preserve">“Book Review:  </w:t>
      </w:r>
      <w:r w:rsidR="00E216A4">
        <w:rPr>
          <w:bCs/>
          <w:i/>
          <w:iCs/>
        </w:rPr>
        <w:t>In the Wake of Terror: Medicine and Morality in a Time of Crisis</w:t>
      </w:r>
      <w:r w:rsidR="00E216A4">
        <w:rPr>
          <w:bCs/>
        </w:rPr>
        <w:t xml:space="preserve">.” </w:t>
      </w:r>
    </w:p>
    <w:p w14:paraId="5DA6C6F9" w14:textId="77777777" w:rsidR="00E216A4" w:rsidRDefault="00FB646C" w:rsidP="00FB646C">
      <w:pPr>
        <w:ind w:left="990"/>
        <w:jc w:val="both"/>
        <w:rPr>
          <w:bCs/>
        </w:rPr>
      </w:pPr>
      <w:r>
        <w:rPr>
          <w:bCs/>
        </w:rPr>
        <w:t xml:space="preserve"> </w:t>
      </w:r>
      <w:r w:rsidR="00E216A4">
        <w:rPr>
          <w:bCs/>
        </w:rPr>
        <w:t xml:space="preserve">291 </w:t>
      </w:r>
      <w:r w:rsidR="00E216A4">
        <w:rPr>
          <w:bCs/>
          <w:i/>
          <w:iCs/>
        </w:rPr>
        <w:t xml:space="preserve">JAMA </w:t>
      </w:r>
      <w:r w:rsidR="00225664">
        <w:rPr>
          <w:bCs/>
        </w:rPr>
        <w:t>378.</w:t>
      </w:r>
    </w:p>
    <w:p w14:paraId="622C1EAA" w14:textId="77777777" w:rsidR="00E216A4" w:rsidRPr="00C75CE9" w:rsidRDefault="00E216A4" w:rsidP="00B15152">
      <w:pPr>
        <w:ind w:left="720"/>
        <w:rPr>
          <w:bCs/>
        </w:rPr>
      </w:pPr>
    </w:p>
    <w:p w14:paraId="51A1424A" w14:textId="77777777" w:rsidR="00E0210C" w:rsidRDefault="00E0210C" w:rsidP="00FB646C">
      <w:pPr>
        <w:ind w:left="990"/>
        <w:jc w:val="both"/>
        <w:rPr>
          <w:b/>
        </w:rPr>
      </w:pPr>
      <w:r>
        <w:rPr>
          <w:bCs/>
        </w:rPr>
        <w:t xml:space="preserve">“How a Drug Becomes ‘Ethnic’:  Law, Commerce, and the Production of Racial </w:t>
      </w:r>
      <w:r w:rsidR="00FB646C">
        <w:rPr>
          <w:bCs/>
        </w:rPr>
        <w:t xml:space="preserve">  </w:t>
      </w:r>
      <w:r>
        <w:rPr>
          <w:bCs/>
        </w:rPr>
        <w:t xml:space="preserve">Categories in Medicine.”  4 </w:t>
      </w:r>
      <w:r>
        <w:rPr>
          <w:bCs/>
          <w:i/>
          <w:iCs/>
        </w:rPr>
        <w:t>Yale Journal of Health Policy, Law &amp; Ethics</w:t>
      </w:r>
      <w:r>
        <w:rPr>
          <w:bCs/>
        </w:rPr>
        <w:t xml:space="preserve"> 1-46</w:t>
      </w:r>
      <w:r w:rsidR="00225664">
        <w:rPr>
          <w:bCs/>
        </w:rPr>
        <w:t>.</w:t>
      </w:r>
    </w:p>
    <w:p w14:paraId="3278E541" w14:textId="77777777" w:rsidR="00E0210C" w:rsidRDefault="00E0210C">
      <w:pPr>
        <w:jc w:val="both"/>
        <w:rPr>
          <w:b/>
        </w:rPr>
      </w:pPr>
    </w:p>
    <w:p w14:paraId="62FFB651" w14:textId="77777777" w:rsidR="00225664" w:rsidRDefault="00E0210C" w:rsidP="00FB646C">
      <w:pPr>
        <w:numPr>
          <w:ilvl w:val="0"/>
          <w:numId w:val="6"/>
        </w:numPr>
        <w:tabs>
          <w:tab w:val="clear" w:pos="900"/>
          <w:tab w:val="left" w:pos="990"/>
        </w:tabs>
        <w:jc w:val="both"/>
        <w:rPr>
          <w:bCs/>
        </w:rPr>
      </w:pPr>
      <w:r>
        <w:rPr>
          <w:bCs/>
        </w:rPr>
        <w:t>“Getting the Numbers Right:  Statistical Mischief and Racial Profiling in Heart Failure</w:t>
      </w:r>
    </w:p>
    <w:p w14:paraId="07023B1D" w14:textId="77777777" w:rsidR="00E0210C" w:rsidRPr="003029E4" w:rsidRDefault="00E0210C" w:rsidP="00FB646C">
      <w:pPr>
        <w:ind w:left="990"/>
        <w:jc w:val="both"/>
        <w:rPr>
          <w:bCs/>
        </w:rPr>
      </w:pPr>
      <w:r>
        <w:rPr>
          <w:bCs/>
        </w:rPr>
        <w:t xml:space="preserve">Research.”  46 </w:t>
      </w:r>
      <w:r>
        <w:rPr>
          <w:bCs/>
          <w:i/>
          <w:iCs/>
        </w:rPr>
        <w:t xml:space="preserve">Perspectives in Biology and Medicine </w:t>
      </w:r>
      <w:r>
        <w:rPr>
          <w:bCs/>
        </w:rPr>
        <w:t>473-483</w:t>
      </w:r>
      <w:r w:rsidR="00FB646C">
        <w:rPr>
          <w:bCs/>
        </w:rPr>
        <w:t xml:space="preserve">. </w:t>
      </w:r>
      <w:r>
        <w:rPr>
          <w:bCs/>
        </w:rPr>
        <w:t xml:space="preserve"> </w:t>
      </w:r>
      <w:r w:rsidR="003029E4">
        <w:rPr>
          <w:bCs/>
        </w:rPr>
        <w:t xml:space="preserve">Reprinted in </w:t>
      </w:r>
      <w:r w:rsidR="003029E4">
        <w:rPr>
          <w:bCs/>
          <w:i/>
        </w:rPr>
        <w:t>Health and Healing in Comparative Perspective</w:t>
      </w:r>
      <w:r w:rsidR="003029E4">
        <w:rPr>
          <w:bCs/>
        </w:rPr>
        <w:t>, E. Whitaker, ed. (2006): 435-444.</w:t>
      </w:r>
    </w:p>
    <w:p w14:paraId="7BA27A68" w14:textId="77777777" w:rsidR="00E0210C" w:rsidRDefault="00E0210C">
      <w:pPr>
        <w:jc w:val="both"/>
        <w:rPr>
          <w:b/>
        </w:rPr>
      </w:pPr>
    </w:p>
    <w:p w14:paraId="233EF4CC" w14:textId="77777777" w:rsidR="00E0210C" w:rsidRDefault="00E0210C" w:rsidP="00FB646C">
      <w:pPr>
        <w:ind w:left="990"/>
        <w:jc w:val="both"/>
        <w:rPr>
          <w:bCs/>
        </w:rPr>
      </w:pPr>
      <w:r>
        <w:rPr>
          <w:bCs/>
        </w:rPr>
        <w:t xml:space="preserve">“What’s the Use?  Law and Authority in Patenting Human Genetic Material.” 14 </w:t>
      </w:r>
      <w:r>
        <w:rPr>
          <w:bCs/>
          <w:i/>
          <w:iCs/>
        </w:rPr>
        <w:t xml:space="preserve">Stanford Law &amp; Policy Review </w:t>
      </w:r>
      <w:r w:rsidR="00FB646C">
        <w:rPr>
          <w:bCs/>
        </w:rPr>
        <w:t>417-444.</w:t>
      </w:r>
    </w:p>
    <w:p w14:paraId="41420A41" w14:textId="77777777" w:rsidR="00E0210C" w:rsidRDefault="00E0210C" w:rsidP="00FB646C">
      <w:pPr>
        <w:ind w:left="180"/>
        <w:jc w:val="both"/>
      </w:pPr>
    </w:p>
    <w:p w14:paraId="1D9038C8" w14:textId="77777777" w:rsidR="00E0210C" w:rsidRDefault="00E0210C" w:rsidP="00FB646C">
      <w:pPr>
        <w:ind w:left="990"/>
        <w:jc w:val="both"/>
        <w:rPr>
          <w:i/>
          <w:iCs/>
        </w:rPr>
      </w:pPr>
      <w:r>
        <w:t xml:space="preserve">“Privacy as a Legal Principle of Identity Maintenance.”  33 </w:t>
      </w:r>
      <w:r>
        <w:rPr>
          <w:i/>
          <w:iCs/>
        </w:rPr>
        <w:t>Seton Hall Law Review</w:t>
      </w:r>
      <w:r>
        <w:t xml:space="preserve"> 371-410</w:t>
      </w:r>
      <w:r w:rsidR="00FB646C">
        <w:t>.</w:t>
      </w:r>
      <w:r w:rsidR="00F2041F">
        <w:t xml:space="preserve"> </w:t>
      </w:r>
      <w:r w:rsidR="00F2041F" w:rsidRPr="00F2041F">
        <w:t>Excerpt reprinted in</w:t>
      </w:r>
      <w:r w:rsidR="00F2041F" w:rsidRPr="00F2041F">
        <w:rPr>
          <w:i/>
        </w:rPr>
        <w:t xml:space="preserve"> Opinions Throughout History: National Security vs. Civil &amp; Privacy Rights</w:t>
      </w:r>
      <w:r w:rsidR="00F2041F" w:rsidRPr="00F2041F">
        <w:t xml:space="preserve">.  </w:t>
      </w:r>
      <w:proofErr w:type="spellStart"/>
      <w:r w:rsidR="00F2041F" w:rsidRPr="00F2041F">
        <w:t>Greyhouse</w:t>
      </w:r>
      <w:proofErr w:type="spellEnd"/>
      <w:r w:rsidR="00F2041F" w:rsidRPr="00F2041F">
        <w:t xml:space="preserve"> Publishing, 2018.</w:t>
      </w:r>
    </w:p>
    <w:p w14:paraId="40DF09FA" w14:textId="77777777" w:rsidR="00E0210C" w:rsidRDefault="00E0210C" w:rsidP="00FB646C">
      <w:pPr>
        <w:ind w:left="900"/>
        <w:jc w:val="both"/>
      </w:pPr>
    </w:p>
    <w:p w14:paraId="478E93F0" w14:textId="77777777" w:rsidR="00E0210C" w:rsidRDefault="00E0210C" w:rsidP="00FB646C">
      <w:pPr>
        <w:ind w:left="990"/>
        <w:jc w:val="both"/>
      </w:pPr>
      <w:r>
        <w:t xml:space="preserve">“The Fate of Dignity in the World of Gene Patents.”  6 </w:t>
      </w:r>
      <w:r>
        <w:rPr>
          <w:i/>
          <w:iCs/>
        </w:rPr>
        <w:t xml:space="preserve">Bioethics Examiner </w:t>
      </w:r>
      <w:r w:rsidR="00FB646C">
        <w:t>1-3.</w:t>
      </w:r>
    </w:p>
    <w:p w14:paraId="43CE290A" w14:textId="77777777" w:rsidR="00E0210C" w:rsidRDefault="00E0210C">
      <w:pPr>
        <w:ind w:left="720"/>
        <w:jc w:val="both"/>
      </w:pPr>
    </w:p>
    <w:p w14:paraId="57095014" w14:textId="77777777" w:rsidR="00E0210C" w:rsidRDefault="00E0210C" w:rsidP="00FB646C">
      <w:pPr>
        <w:ind w:left="990"/>
        <w:jc w:val="both"/>
      </w:pPr>
      <w:r>
        <w:t xml:space="preserve">“The King &amp; I.”  Book Review Essay on </w:t>
      </w:r>
      <w:r>
        <w:rPr>
          <w:i/>
          <w:iCs/>
        </w:rPr>
        <w:t>Theodore Rex</w:t>
      </w:r>
      <w:r>
        <w:t xml:space="preserve"> by Edmund Morris. </w:t>
      </w:r>
    </w:p>
    <w:p w14:paraId="1B51FB3D" w14:textId="77777777" w:rsidR="00E0210C" w:rsidRDefault="00E0210C" w:rsidP="00FB646C">
      <w:pPr>
        <w:ind w:left="990"/>
        <w:jc w:val="both"/>
      </w:pPr>
      <w:r>
        <w:t xml:space="preserve">19 </w:t>
      </w:r>
      <w:r>
        <w:rPr>
          <w:i/>
          <w:iCs/>
        </w:rPr>
        <w:t>Constitutional Commentary</w:t>
      </w:r>
      <w:r w:rsidR="00FB646C">
        <w:t xml:space="preserve"> 813-822.</w:t>
      </w:r>
    </w:p>
    <w:p w14:paraId="3320232F" w14:textId="77777777" w:rsidR="00E0210C" w:rsidRDefault="00E0210C">
      <w:pPr>
        <w:ind w:firstLine="720"/>
        <w:jc w:val="both"/>
      </w:pPr>
    </w:p>
    <w:p w14:paraId="72F29B9C" w14:textId="77777777" w:rsidR="00E0210C" w:rsidRDefault="00FB646C" w:rsidP="00FB646C">
      <w:pPr>
        <w:ind w:left="180"/>
        <w:jc w:val="both"/>
        <w:rPr>
          <w:i/>
          <w:iCs/>
        </w:rPr>
      </w:pPr>
      <w:r>
        <w:t>2001</w:t>
      </w:r>
      <w:r>
        <w:tab/>
        <w:t xml:space="preserve">    </w:t>
      </w:r>
      <w:r w:rsidR="00E0210C">
        <w:t xml:space="preserve">“What’s In a Name?  Law’s Identity Under the Tort of Appropriation.” 74 </w:t>
      </w:r>
      <w:r w:rsidR="00E0210C">
        <w:rPr>
          <w:i/>
          <w:iCs/>
        </w:rPr>
        <w:t xml:space="preserve">Temple </w:t>
      </w:r>
    </w:p>
    <w:p w14:paraId="6048B232" w14:textId="77777777" w:rsidR="00E0210C" w:rsidRDefault="00FB646C" w:rsidP="00FB646C">
      <w:pPr>
        <w:ind w:left="990"/>
        <w:jc w:val="both"/>
      </w:pPr>
      <w:r>
        <w:rPr>
          <w:i/>
          <w:iCs/>
        </w:rPr>
        <w:t xml:space="preserve"> </w:t>
      </w:r>
      <w:r w:rsidR="00E0210C">
        <w:rPr>
          <w:i/>
          <w:iCs/>
        </w:rPr>
        <w:t>Law Review</w:t>
      </w:r>
      <w:r>
        <w:t xml:space="preserve"> 263-298.</w:t>
      </w:r>
    </w:p>
    <w:p w14:paraId="5FE91230" w14:textId="77777777" w:rsidR="00E0210C" w:rsidRDefault="00E0210C">
      <w:pPr>
        <w:ind w:firstLine="720"/>
        <w:jc w:val="both"/>
      </w:pPr>
    </w:p>
    <w:p w14:paraId="49452963" w14:textId="77777777" w:rsidR="00AA003C" w:rsidRDefault="00E0210C" w:rsidP="00AA003C">
      <w:pPr>
        <w:ind w:left="990"/>
        <w:jc w:val="both"/>
      </w:pPr>
      <w:r>
        <w:t xml:space="preserve">“Product Liability and the Politics of Corporate Presence:  Identity and Accountability </w:t>
      </w:r>
      <w:r w:rsidR="00AA003C">
        <w:t xml:space="preserve"> </w:t>
      </w:r>
    </w:p>
    <w:p w14:paraId="396A350B" w14:textId="3F087D07" w:rsidR="00E0210C" w:rsidRDefault="00AA003C" w:rsidP="00AA003C">
      <w:pPr>
        <w:ind w:left="990"/>
        <w:jc w:val="both"/>
      </w:pPr>
      <w:r>
        <w:t xml:space="preserve">  </w:t>
      </w:r>
      <w:r w:rsidR="00E0210C">
        <w:t xml:space="preserve">in </w:t>
      </w:r>
      <w:r w:rsidR="00E0210C">
        <w:rPr>
          <w:i/>
          <w:iCs/>
        </w:rPr>
        <w:t>MacPherson v. Buick</w:t>
      </w:r>
      <w:r w:rsidR="00E0210C">
        <w:t xml:space="preserve">.”   35 </w:t>
      </w:r>
      <w:r w:rsidR="00E0210C">
        <w:rPr>
          <w:i/>
          <w:iCs/>
        </w:rPr>
        <w:t>Loyola of Los Angeles Law Review</w:t>
      </w:r>
      <w:r w:rsidR="00FB646C">
        <w:t xml:space="preserve"> 3-64.</w:t>
      </w:r>
    </w:p>
    <w:p w14:paraId="3A81B96B" w14:textId="77777777" w:rsidR="00E0210C" w:rsidRDefault="00E0210C">
      <w:pPr>
        <w:ind w:firstLine="720"/>
        <w:jc w:val="both"/>
      </w:pPr>
    </w:p>
    <w:p w14:paraId="01FAEFCB" w14:textId="77777777" w:rsidR="00AA003C" w:rsidRDefault="00027372" w:rsidP="00AA003C">
      <w:pPr>
        <w:tabs>
          <w:tab w:val="left" w:pos="-1440"/>
        </w:tabs>
        <w:ind w:left="180"/>
        <w:jc w:val="both"/>
      </w:pPr>
      <w:r>
        <w:t xml:space="preserve">2000 </w:t>
      </w:r>
      <w:r w:rsidR="00FB646C">
        <w:t xml:space="preserve"> </w:t>
      </w:r>
      <w:r>
        <w:t xml:space="preserve">    </w:t>
      </w:r>
      <w:r w:rsidR="00E0210C">
        <w:t xml:space="preserve">“Biotechnology and the Legal Constitution of the Self: Managing Identity in Science, </w:t>
      </w:r>
    </w:p>
    <w:p w14:paraId="7981FFB8" w14:textId="3FCEC7B6" w:rsidR="00E0210C" w:rsidRDefault="00AA003C" w:rsidP="00AA003C">
      <w:pPr>
        <w:tabs>
          <w:tab w:val="left" w:pos="-1440"/>
        </w:tabs>
        <w:ind w:left="180"/>
        <w:jc w:val="both"/>
      </w:pPr>
      <w:r>
        <w:tab/>
        <w:t xml:space="preserve">      </w:t>
      </w:r>
      <w:r w:rsidR="00E0210C">
        <w:t xml:space="preserve">the Market, and Society.”  51 </w:t>
      </w:r>
      <w:r w:rsidR="00E0210C">
        <w:rPr>
          <w:i/>
        </w:rPr>
        <w:t xml:space="preserve">Hastings Law Journal </w:t>
      </w:r>
      <w:r w:rsidR="00FB646C">
        <w:rPr>
          <w:iCs/>
        </w:rPr>
        <w:t>909-952.</w:t>
      </w:r>
    </w:p>
    <w:p w14:paraId="0B3C2BB6" w14:textId="77777777" w:rsidR="00DA769A" w:rsidRDefault="00DA769A">
      <w:pPr>
        <w:jc w:val="both"/>
      </w:pPr>
    </w:p>
    <w:p w14:paraId="1E658DF5" w14:textId="77777777" w:rsidR="00FB646C" w:rsidRDefault="00027372" w:rsidP="00027372">
      <w:pPr>
        <w:jc w:val="both"/>
      </w:pPr>
      <w:r>
        <w:t xml:space="preserve">   1997    </w:t>
      </w:r>
      <w:r w:rsidR="00FB646C">
        <w:t xml:space="preserve">  </w:t>
      </w:r>
      <w:r w:rsidR="00E0210C">
        <w:t xml:space="preserve">“Bringing Dignity Back to Light: Publicity Rights and the Eclipse of the Tort of </w:t>
      </w:r>
    </w:p>
    <w:p w14:paraId="3903A341" w14:textId="77777777" w:rsidR="00E0210C" w:rsidRDefault="00027372" w:rsidP="00027372">
      <w:pPr>
        <w:ind w:left="990"/>
        <w:jc w:val="both"/>
      </w:pPr>
      <w:r>
        <w:t xml:space="preserve"> </w:t>
      </w:r>
      <w:r w:rsidR="00E0210C">
        <w:t xml:space="preserve">Appropriation of Identity.”  17 </w:t>
      </w:r>
      <w:r w:rsidR="00E0210C">
        <w:rPr>
          <w:i/>
        </w:rPr>
        <w:t>Cardozo Arts &amp; Entertainment Law Journal</w:t>
      </w:r>
      <w:r w:rsidR="00FB646C">
        <w:t xml:space="preserve"> 213-272.</w:t>
      </w:r>
    </w:p>
    <w:p w14:paraId="5B9AD7BE" w14:textId="77777777" w:rsidR="00027372" w:rsidRDefault="00027372" w:rsidP="00027372">
      <w:pPr>
        <w:jc w:val="both"/>
      </w:pPr>
    </w:p>
    <w:p w14:paraId="5E5379C6" w14:textId="77777777" w:rsidR="00027372" w:rsidRDefault="00027372" w:rsidP="00027372">
      <w:pPr>
        <w:numPr>
          <w:ilvl w:val="0"/>
          <w:numId w:val="12"/>
        </w:numPr>
        <w:jc w:val="both"/>
      </w:pPr>
      <w:r>
        <w:t xml:space="preserve">       “Enslavi</w:t>
      </w:r>
      <w:r w:rsidR="00E0210C">
        <w:t>ng the Image:  The Origins of the Tort of Appropriation of Identity</w:t>
      </w:r>
    </w:p>
    <w:p w14:paraId="43739465" w14:textId="31E78E6C" w:rsidR="00E0210C" w:rsidRDefault="00042F17" w:rsidP="00027372">
      <w:pPr>
        <w:ind w:left="960"/>
        <w:jc w:val="both"/>
      </w:pPr>
      <w:r>
        <w:t xml:space="preserve"> </w:t>
      </w:r>
      <w:r w:rsidR="00E0210C">
        <w:t xml:space="preserve"> Reconsidered.”  2 </w:t>
      </w:r>
      <w:r w:rsidR="00E0210C">
        <w:rPr>
          <w:i/>
        </w:rPr>
        <w:t>Legal Theory</w:t>
      </w:r>
      <w:r w:rsidR="00027372">
        <w:t xml:space="preserve">  301-324.</w:t>
      </w:r>
    </w:p>
    <w:p w14:paraId="4410BD02" w14:textId="77777777" w:rsidR="0065245E" w:rsidRDefault="0065245E" w:rsidP="00027372">
      <w:pPr>
        <w:ind w:left="960"/>
        <w:jc w:val="both"/>
      </w:pPr>
    </w:p>
    <w:p w14:paraId="512FD928" w14:textId="77777777" w:rsidR="00027372" w:rsidRPr="00590B0A" w:rsidRDefault="00E0210C" w:rsidP="00027372">
      <w:pPr>
        <w:numPr>
          <w:ilvl w:val="0"/>
          <w:numId w:val="13"/>
        </w:numPr>
        <w:jc w:val="both"/>
        <w:rPr>
          <w:i/>
        </w:rPr>
      </w:pPr>
      <w:r>
        <w:t xml:space="preserve">“Abe Fortas.”  Biographical entry in </w:t>
      </w:r>
      <w:r w:rsidRPr="00590B0A">
        <w:rPr>
          <w:i/>
        </w:rPr>
        <w:t xml:space="preserve">The Supreme Court Justices: </w:t>
      </w:r>
      <w:proofErr w:type="gramStart"/>
      <w:r w:rsidRPr="00590B0A">
        <w:rPr>
          <w:i/>
        </w:rPr>
        <w:t>A Biographical</w:t>
      </w:r>
      <w:proofErr w:type="gramEnd"/>
      <w:r w:rsidRPr="00590B0A">
        <w:rPr>
          <w:i/>
        </w:rPr>
        <w:t xml:space="preserve"> </w:t>
      </w:r>
    </w:p>
    <w:p w14:paraId="33AAAECC" w14:textId="77777777" w:rsidR="00E0210C" w:rsidRPr="004257BC" w:rsidRDefault="00E0210C" w:rsidP="00027372">
      <w:pPr>
        <w:ind w:left="960"/>
        <w:jc w:val="both"/>
        <w:rPr>
          <w:szCs w:val="24"/>
        </w:rPr>
      </w:pPr>
      <w:r w:rsidRPr="00590B0A">
        <w:rPr>
          <w:i/>
        </w:rPr>
        <w:t>Dictionary</w:t>
      </w:r>
      <w:r>
        <w:t>, edited by Melvyn Urofsky, New York:  Garland, 1994</w:t>
      </w:r>
      <w:r w:rsidR="004257BC">
        <w:t xml:space="preserve">, </w:t>
      </w:r>
      <w:r w:rsidR="004257BC" w:rsidRPr="00590B0A">
        <w:rPr>
          <w:iCs/>
        </w:rPr>
        <w:t>reprinted in</w:t>
      </w:r>
      <w:r w:rsidR="004257BC" w:rsidRPr="004257BC">
        <w:rPr>
          <w:rFonts w:eastAsia="SimSun"/>
          <w:snapToGrid/>
          <w:szCs w:val="24"/>
          <w:lang w:eastAsia="zh-CN"/>
        </w:rPr>
        <w:t xml:space="preserve"> </w:t>
      </w:r>
      <w:r w:rsidR="004257BC" w:rsidRPr="00590B0A">
        <w:rPr>
          <w:rFonts w:eastAsia="SimSun"/>
          <w:i/>
          <w:snapToGrid/>
          <w:szCs w:val="24"/>
          <w:lang w:eastAsia="zh-CN"/>
        </w:rPr>
        <w:t>A Biographical Encyclopedia of the Supreme Court: The Lives and Legal Philosophies of the Justices</w:t>
      </w:r>
      <w:r w:rsidR="004257BC">
        <w:rPr>
          <w:rFonts w:eastAsia="SimSun"/>
          <w:snapToGrid/>
          <w:szCs w:val="24"/>
          <w:lang w:eastAsia="zh-CN"/>
        </w:rPr>
        <w:t xml:space="preserve">, </w:t>
      </w:r>
      <w:r w:rsidR="004257BC">
        <w:t>edited by Melvyn Urofsky, Congressional Quarterly Press, 2006.</w:t>
      </w:r>
    </w:p>
    <w:p w14:paraId="360084BA" w14:textId="77777777" w:rsidR="00E0210C" w:rsidRDefault="00E0210C">
      <w:pPr>
        <w:jc w:val="both"/>
      </w:pPr>
    </w:p>
    <w:p w14:paraId="4CF0AB63" w14:textId="77777777" w:rsidR="00027372" w:rsidRDefault="00E0210C" w:rsidP="00027372">
      <w:pPr>
        <w:numPr>
          <w:ilvl w:val="0"/>
          <w:numId w:val="14"/>
        </w:numPr>
        <w:jc w:val="both"/>
      </w:pPr>
      <w:r>
        <w:t xml:space="preserve">“Re-Presenting Government and Representing the People:  Budget Publicity and </w:t>
      </w:r>
    </w:p>
    <w:p w14:paraId="47EBCA4F" w14:textId="77777777" w:rsidR="0027627F" w:rsidRDefault="004301A0" w:rsidP="00DA769A">
      <w:pPr>
        <w:ind w:left="990"/>
        <w:jc w:val="both"/>
      </w:pPr>
      <w:r>
        <w:t xml:space="preserve"> </w:t>
      </w:r>
      <w:r w:rsidR="00E0210C">
        <w:t xml:space="preserve">Citizenship in New York City, 1908-1911.”  19 </w:t>
      </w:r>
      <w:r w:rsidR="00E0210C">
        <w:rPr>
          <w:i/>
        </w:rPr>
        <w:t>Journal of Urban History</w:t>
      </w:r>
      <w:r w:rsidR="00E0210C">
        <w:t xml:space="preserve"> 84-103 (1993).</w:t>
      </w:r>
    </w:p>
    <w:p w14:paraId="3BBD0E45" w14:textId="77777777" w:rsidR="00EC48C4" w:rsidRDefault="00EC48C4" w:rsidP="00DA769A">
      <w:pPr>
        <w:ind w:left="990"/>
        <w:jc w:val="both"/>
      </w:pPr>
    </w:p>
    <w:p w14:paraId="5ED9312D" w14:textId="77777777" w:rsidR="00EC48C4" w:rsidRDefault="00EC48C4" w:rsidP="00EC48C4">
      <w:pPr>
        <w:jc w:val="both"/>
      </w:pPr>
    </w:p>
    <w:p w14:paraId="4D406975"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rPr>
      </w:pPr>
      <w:r>
        <w:rPr>
          <w:b/>
          <w:bCs/>
        </w:rPr>
        <w:t>PEER REVIEWER</w:t>
      </w:r>
    </w:p>
    <w:p w14:paraId="3B1A8CBD"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rPr>
      </w:pPr>
    </w:p>
    <w:p w14:paraId="04960355"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u w:val="single"/>
        </w:rPr>
      </w:pPr>
      <w:r>
        <w:rPr>
          <w:b/>
          <w:bCs/>
        </w:rPr>
        <w:tab/>
      </w:r>
      <w:r>
        <w:rPr>
          <w:u w:val="single"/>
        </w:rPr>
        <w:t>Presses:</w:t>
      </w:r>
    </w:p>
    <w:p w14:paraId="0A0A9119"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Columbia University Press</w:t>
      </w:r>
    </w:p>
    <w:p w14:paraId="526D2EEB"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Cornell University Press</w:t>
      </w:r>
    </w:p>
    <w:p w14:paraId="41ADC81C" w14:textId="77777777" w:rsidR="00EC48C4" w:rsidRPr="00853C2D"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Cs w:val="24"/>
        </w:rPr>
      </w:pPr>
      <w:r w:rsidRPr="00853C2D">
        <w:rPr>
          <w:szCs w:val="24"/>
        </w:rPr>
        <w:t>New York University Press</w:t>
      </w:r>
    </w:p>
    <w:p w14:paraId="42E2B2BD"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Oregon State University Press</w:t>
      </w:r>
    </w:p>
    <w:p w14:paraId="0DEFCAF7"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Oxford University Press</w:t>
      </w:r>
    </w:p>
    <w:p w14:paraId="434A1217" w14:textId="77777777" w:rsidR="00433453" w:rsidRDefault="00433453"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Palgrave</w:t>
      </w:r>
    </w:p>
    <w:p w14:paraId="0BA4C437"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Routledge Press</w:t>
      </w:r>
    </w:p>
    <w:p w14:paraId="4B082CE0" w14:textId="77777777" w:rsidR="002B4B38" w:rsidRDefault="002B4B38"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University of California Press</w:t>
      </w:r>
    </w:p>
    <w:p w14:paraId="13AE5E60"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University of Minnesota Press</w:t>
      </w:r>
    </w:p>
    <w:p w14:paraId="236749EA" w14:textId="77777777" w:rsidR="00EC48C4" w:rsidRDefault="00AE0B80"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University of North Carolina Press</w:t>
      </w:r>
    </w:p>
    <w:p w14:paraId="4C8B62F5" w14:textId="77777777" w:rsidR="00AE0B80" w:rsidRDefault="00AE0B80"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1A603FC0"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Pr>
          <w:u w:val="single"/>
        </w:rPr>
        <w:t>Journals</w:t>
      </w:r>
      <w:r>
        <w:t>:</w:t>
      </w:r>
    </w:p>
    <w:p w14:paraId="797A6E0E"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American Journal of Bioethics </w:t>
      </w:r>
    </w:p>
    <w:p w14:paraId="68DD0FF6"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0D33F8">
        <w:t xml:space="preserve">American Journal of Bioethics </w:t>
      </w:r>
      <w:r>
        <w:t>– Empirical Bioethics</w:t>
      </w:r>
    </w:p>
    <w:p w14:paraId="03BA3A65"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American Journal of Bioethics - Primary Research</w:t>
      </w:r>
    </w:p>
    <w:p w14:paraId="1A5EE8FE"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American Journal of Pharmacogenomics</w:t>
      </w:r>
    </w:p>
    <w:p w14:paraId="461D29DF"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American Journal of Public Health</w:t>
      </w:r>
    </w:p>
    <w:p w14:paraId="67DC226E"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American Political Thought</w:t>
      </w:r>
    </w:p>
    <w:p w14:paraId="0321CEAD"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Annals</w:t>
      </w:r>
      <w:r w:rsidRPr="003D7F90">
        <w:t xml:space="preserve"> of the American Academy of Political and Social Science</w:t>
      </w:r>
    </w:p>
    <w:p w14:paraId="430267DD"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Annals of Family Medicine</w:t>
      </w:r>
    </w:p>
    <w:p w14:paraId="4E5758C9"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Annals of Internal Medicine</w:t>
      </w:r>
    </w:p>
    <w:p w14:paraId="07F5FD27"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Bioethics</w:t>
      </w:r>
    </w:p>
    <w:p w14:paraId="02FD6463"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roofErr w:type="spellStart"/>
      <w:r>
        <w:t>Biosocieties</w:t>
      </w:r>
      <w:proofErr w:type="spellEnd"/>
    </w:p>
    <w:p w14:paraId="4E00EBAD"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BMC Medical Ethics</w:t>
      </w:r>
    </w:p>
    <w:p w14:paraId="145E3128"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Bulletin of the World Health Organization</w:t>
      </w:r>
    </w:p>
    <w:p w14:paraId="7C9085D2"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Community Genetics</w:t>
      </w:r>
    </w:p>
    <w:p w14:paraId="4F6AD5A1"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Cultural Anthropology</w:t>
      </w:r>
    </w:p>
    <w:p w14:paraId="50926392"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Current Pharmacogenomics and Personalized Medicine</w:t>
      </w:r>
    </w:p>
    <w:p w14:paraId="1B02A8F7"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Developing World Bioethics</w:t>
      </w:r>
    </w:p>
    <w:p w14:paraId="5018C5CD"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lastRenderedPageBreak/>
        <w:t>Genomics in Medicine</w:t>
      </w:r>
    </w:p>
    <w:p w14:paraId="61691A8B"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Global Public Health</w:t>
      </w:r>
    </w:p>
    <w:p w14:paraId="18AA892E" w14:textId="615D6846" w:rsidR="00915800" w:rsidRDefault="00915800"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Harvard Law Review</w:t>
      </w:r>
    </w:p>
    <w:p w14:paraId="182C34DE"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Hastings Center Report</w:t>
      </w:r>
    </w:p>
    <w:p w14:paraId="72F4F17A"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Human Biology</w:t>
      </w:r>
    </w:p>
    <w:p w14:paraId="39E0C471" w14:textId="77777777" w:rsidR="00EC48C4" w:rsidRPr="00D64E10"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Cs/>
          <w:iCs/>
        </w:rPr>
      </w:pPr>
      <w:r w:rsidRPr="00D64E10">
        <w:rPr>
          <w:bCs/>
          <w:iCs/>
        </w:rPr>
        <w:t>IRB: Ethics &amp; Human Research</w:t>
      </w:r>
    </w:p>
    <w:p w14:paraId="7EDCE4E9"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JAMA</w:t>
      </w:r>
    </w:p>
    <w:p w14:paraId="7B46B1E2" w14:textId="77777777" w:rsidR="006278F3" w:rsidRDefault="006278F3"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Journal of Anthropological Sciences</w:t>
      </w:r>
    </w:p>
    <w:p w14:paraId="62231306"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Journal of Law and Religion</w:t>
      </w:r>
    </w:p>
    <w:p w14:paraId="769DCAFB"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Journal of Law, Medicine and Ethics</w:t>
      </w:r>
    </w:p>
    <w:p w14:paraId="1E80FE6A" w14:textId="77777777" w:rsidR="004B43A3" w:rsidRDefault="004B43A3"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Journal of Racial and Ethnic Health Disparities</w:t>
      </w:r>
    </w:p>
    <w:p w14:paraId="55ACEC77"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Journal of Urban History</w:t>
      </w:r>
    </w:p>
    <w:p w14:paraId="65F887C4" w14:textId="77777777" w:rsidR="00EC48C4" w:rsidRPr="00F30751"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Jurimetrics</w:t>
      </w:r>
    </w:p>
    <w:p w14:paraId="0A7D51AF" w14:textId="77777777" w:rsidR="00EC48C4" w:rsidRPr="00F30751"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F30751">
        <w:rPr>
          <w:iCs/>
        </w:rPr>
        <w:t>Kennedy Institute of Ethics Journal</w:t>
      </w:r>
    </w:p>
    <w:p w14:paraId="04B35422"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Lancet</w:t>
      </w:r>
    </w:p>
    <w:p w14:paraId="6EAF609C"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Law and Social Inquiry</w:t>
      </w:r>
    </w:p>
    <w:p w14:paraId="591A2CB8"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Nature Genetics</w:t>
      </w:r>
    </w:p>
    <w:p w14:paraId="5C3265FC"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New Genetics and Society</w:t>
      </w:r>
    </w:p>
    <w:p w14:paraId="147F57E8"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New Media and Society</w:t>
      </w:r>
    </w:p>
    <w:p w14:paraId="745C0D36"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Personalized Medicine</w:t>
      </w:r>
    </w:p>
    <w:p w14:paraId="0A73B7B9"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Pharmacogenomics</w:t>
      </w:r>
    </w:p>
    <w:p w14:paraId="145BE54A"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PLoS Medicine</w:t>
      </w:r>
    </w:p>
    <w:p w14:paraId="2477FA63"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Public Administration Review</w:t>
      </w:r>
    </w:p>
    <w:p w14:paraId="314B4D49" w14:textId="78EA6412" w:rsidR="004E1B99" w:rsidRDefault="004E1B99"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Research and Politics</w:t>
      </w:r>
    </w:p>
    <w:p w14:paraId="29CD6BC7"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Science</w:t>
      </w:r>
    </w:p>
    <w:p w14:paraId="48AC7388"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Science as Culture</w:t>
      </w:r>
    </w:p>
    <w:p w14:paraId="1AD8F1C3"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Science, Technology &amp; Human Values</w:t>
      </w:r>
    </w:p>
    <w:p w14:paraId="0FBF9903"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Social Science and Medicine</w:t>
      </w:r>
    </w:p>
    <w:p w14:paraId="445DD365"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Social Science History </w:t>
      </w:r>
    </w:p>
    <w:p w14:paraId="5E839238"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Social Studies of Science</w:t>
      </w:r>
    </w:p>
    <w:p w14:paraId="788D67F3"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Sociological Quarterly</w:t>
      </w:r>
    </w:p>
    <w:p w14:paraId="63D9CDE9" w14:textId="77777777" w:rsidR="00E829E0" w:rsidRDefault="00E829E0"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Theoretical Criminology</w:t>
      </w:r>
    </w:p>
    <w:p w14:paraId="35BD4E91"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Trends in Pharmacological Sciences</w:t>
      </w:r>
    </w:p>
    <w:p w14:paraId="3A7BF23C" w14:textId="77777777" w:rsidR="00EC48C4" w:rsidRDefault="00E81192"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Yale Journal of Health Policy, Law &amp; Ethics</w:t>
      </w:r>
    </w:p>
    <w:p w14:paraId="4008AE4E" w14:textId="77777777" w:rsidR="00E81192" w:rsidRDefault="00E81192"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813BD41"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Pr>
          <w:u w:val="single"/>
        </w:rPr>
        <w:t>Grants</w:t>
      </w:r>
      <w:r w:rsidRPr="00BA4E92">
        <w:rPr>
          <w:u w:val="single"/>
        </w:rPr>
        <w:t>/Fellowships</w:t>
      </w:r>
    </w:p>
    <w:p w14:paraId="18503511" w14:textId="77777777" w:rsidR="00EC48C4" w:rsidRPr="00BA4E92"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American Academy in Berlin</w:t>
      </w:r>
    </w:p>
    <w:p w14:paraId="58108778"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092A7B">
        <w:t>Michael Smith Foundation for Health Research</w:t>
      </w:r>
    </w:p>
    <w:p w14:paraId="0D29EC93"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National Human Genome Research Institute</w:t>
      </w:r>
    </w:p>
    <w:p w14:paraId="1C657F0C"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National Institute of General Medical Science</w:t>
      </w:r>
    </w:p>
    <w:p w14:paraId="36B63535" w14:textId="311E1221" w:rsidR="009717E5" w:rsidRDefault="009717E5"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National Library of Medicine</w:t>
      </w:r>
    </w:p>
    <w:p w14:paraId="7CC7B94F"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National Science Foundation</w:t>
      </w:r>
    </w:p>
    <w:p w14:paraId="151D169F"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North Carolina Biotechnology Center</w:t>
      </w:r>
    </w:p>
    <w:p w14:paraId="17F97C40"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920565A"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rPr>
      </w:pPr>
      <w:r>
        <w:rPr>
          <w:b/>
          <w:bCs/>
        </w:rPr>
        <w:t>PROFESSIONAL ASSOCIATIONS</w:t>
      </w:r>
      <w:r>
        <w:rPr>
          <w:b/>
          <w:bCs/>
        </w:rPr>
        <w:tab/>
      </w:r>
    </w:p>
    <w:p w14:paraId="489D8FE3"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bCs/>
        </w:rPr>
      </w:pPr>
    </w:p>
    <w:p w14:paraId="5FA5E575" w14:textId="77777777" w:rsidR="00EC48C4" w:rsidRPr="0027627F"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Cs/>
        </w:rPr>
      </w:pPr>
      <w:r w:rsidRPr="0027627F">
        <w:rPr>
          <w:bCs/>
        </w:rPr>
        <w:lastRenderedPageBreak/>
        <w:t>American Bar Association</w:t>
      </w:r>
    </w:p>
    <w:p w14:paraId="7A60AC37"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Cs/>
        </w:rPr>
      </w:pPr>
      <w:r w:rsidRPr="0027627F">
        <w:rPr>
          <w:bCs/>
        </w:rPr>
        <w:t>ABA Section on Science &amp; Technology Law</w:t>
      </w:r>
    </w:p>
    <w:p w14:paraId="69BBBDB4" w14:textId="77777777" w:rsidR="00EC48C4" w:rsidRPr="0027627F"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Cs/>
        </w:rPr>
      </w:pPr>
      <w:r>
        <w:rPr>
          <w:bCs/>
        </w:rPr>
        <w:t>ABA Section on Health Law</w:t>
      </w:r>
    </w:p>
    <w:p w14:paraId="626988D1" w14:textId="77777777" w:rsidR="00EC48C4" w:rsidRPr="00A120D1"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A120D1">
        <w:t>American Public Health Association Genomics Forum</w:t>
      </w:r>
    </w:p>
    <w:p w14:paraId="05B29F62" w14:textId="77777777" w:rsidR="00EC48C4" w:rsidRPr="00A120D1"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A120D1">
        <w:t>American Society for Bioethics and the Humanities</w:t>
      </w:r>
    </w:p>
    <w:p w14:paraId="309923D5"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A120D1">
        <w:t>American Society of Law, Medicine &amp; Ethics</w:t>
      </w:r>
    </w:p>
    <w:p w14:paraId="7E0062D0" w14:textId="77777777" w:rsidR="00EC48C4" w:rsidRPr="00A120D1"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roofErr w:type="spellStart"/>
      <w:r>
        <w:t>Biolaw</w:t>
      </w:r>
      <w:proofErr w:type="spellEnd"/>
      <w:r>
        <w:t xml:space="preserve"> </w:t>
      </w:r>
      <w:r w:rsidRPr="00A120D1">
        <w:t>Section of the American Association of Law Schools</w:t>
      </w:r>
      <w:r>
        <w:t xml:space="preserve"> – Executive Committee</w:t>
      </w:r>
    </w:p>
    <w:p w14:paraId="6FDBCDDB" w14:textId="77777777" w:rsidR="00EC48C4"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A120D1">
        <w:t>Health Law Section of the American Association of Law Schools</w:t>
      </w:r>
    </w:p>
    <w:p w14:paraId="5E7533FB" w14:textId="77777777" w:rsidR="00EC48C4" w:rsidRPr="00A120D1"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Law and Society Association</w:t>
      </w:r>
    </w:p>
    <w:p w14:paraId="515813E7" w14:textId="77777777" w:rsidR="00EC48C4" w:rsidRPr="00A120D1"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A120D1">
        <w:t>Science and Democracy Network</w:t>
      </w:r>
    </w:p>
    <w:p w14:paraId="3B005817" w14:textId="77777777" w:rsidR="00EC48C4" w:rsidRPr="00A120D1" w:rsidRDefault="00EC48C4" w:rsidP="00EC48C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A120D1">
        <w:t xml:space="preserve">Society for </w:t>
      </w:r>
      <w:proofErr w:type="gramStart"/>
      <w:r w:rsidRPr="00A120D1">
        <w:t>the Social</w:t>
      </w:r>
      <w:proofErr w:type="gramEnd"/>
      <w:r w:rsidRPr="00A120D1">
        <w:t xml:space="preserve"> Studies of Science</w:t>
      </w:r>
    </w:p>
    <w:p w14:paraId="174035A9" w14:textId="77777777" w:rsidR="00EC48C4" w:rsidRDefault="00EC48C4" w:rsidP="00EC48C4">
      <w:pPr>
        <w:ind w:firstLine="360"/>
      </w:pPr>
      <w:r w:rsidRPr="00A120D1">
        <w:t>Society of American Law Teachers</w:t>
      </w:r>
    </w:p>
    <w:p w14:paraId="15575CEE" w14:textId="77777777" w:rsidR="00EC48C4" w:rsidRDefault="00EC48C4" w:rsidP="00EC48C4">
      <w:pPr>
        <w:ind w:firstLine="360"/>
      </w:pPr>
    </w:p>
    <w:p w14:paraId="5394C358" w14:textId="77777777" w:rsidR="0027627F" w:rsidRDefault="0027627F" w:rsidP="00027372">
      <w:pPr>
        <w:ind w:left="990"/>
        <w:jc w:val="both"/>
      </w:pPr>
    </w:p>
    <w:p w14:paraId="0D16D93E" w14:textId="77777777" w:rsidR="003A345B" w:rsidRDefault="00361CC4" w:rsidP="00361CC4">
      <w:pPr>
        <w:jc w:val="both"/>
      </w:pPr>
      <w:r>
        <w:rPr>
          <w:b/>
        </w:rPr>
        <w:t>TESTIMONY AND REGULATORY SUBMISSIONS</w:t>
      </w:r>
    </w:p>
    <w:p w14:paraId="4098E3EF" w14:textId="77777777" w:rsidR="00361CC4" w:rsidRDefault="00361CC4" w:rsidP="00361CC4">
      <w:pPr>
        <w:jc w:val="both"/>
      </w:pPr>
    </w:p>
    <w:p w14:paraId="446D1B72" w14:textId="77777777" w:rsidR="00307E5D" w:rsidRDefault="00307E5D" w:rsidP="00307E5D">
      <w:pPr>
        <w:rPr>
          <w:color w:val="000000"/>
        </w:rPr>
      </w:pPr>
      <w:r w:rsidRPr="00307E5D">
        <w:rPr>
          <w:color w:val="000000"/>
        </w:rPr>
        <w:t>2009</w:t>
      </w:r>
      <w:r>
        <w:t xml:space="preserve">   </w:t>
      </w:r>
      <w:r w:rsidR="00B1718D">
        <w:t xml:space="preserve">    </w:t>
      </w:r>
      <w:r w:rsidRPr="00307E5D">
        <w:rPr>
          <w:color w:val="000000"/>
        </w:rPr>
        <w:t>“Comments on SACGHS Public Consultation Draft Report on Gene Patents.</w:t>
      </w:r>
      <w:r>
        <w:rPr>
          <w:color w:val="000000"/>
        </w:rPr>
        <w:t>”</w:t>
      </w:r>
      <w:r w:rsidRPr="00307E5D">
        <w:rPr>
          <w:color w:val="000000"/>
        </w:rPr>
        <w:t xml:space="preserve"> </w:t>
      </w:r>
    </w:p>
    <w:p w14:paraId="28C2B32A" w14:textId="77777777" w:rsidR="00307E5D" w:rsidRPr="00307E5D" w:rsidRDefault="00307E5D" w:rsidP="00307E5D">
      <w:pPr>
        <w:ind w:left="720" w:firstLine="240"/>
        <w:rPr>
          <w:color w:val="000000"/>
        </w:rPr>
      </w:pPr>
      <w:r>
        <w:rPr>
          <w:color w:val="000000"/>
        </w:rPr>
        <w:t xml:space="preserve"> C</w:t>
      </w:r>
      <w:r w:rsidRPr="00307E5D">
        <w:rPr>
          <w:color w:val="000000"/>
        </w:rPr>
        <w:t>o-authored with Joshua Sarnoff and L</w:t>
      </w:r>
      <w:r>
        <w:rPr>
          <w:color w:val="000000"/>
        </w:rPr>
        <w:t>ori Andrews.  Submitted May 23.</w:t>
      </w:r>
    </w:p>
    <w:p w14:paraId="5060286D" w14:textId="77777777" w:rsidR="00307E5D" w:rsidRPr="00307E5D" w:rsidRDefault="00307E5D" w:rsidP="00307E5D">
      <w:pPr>
        <w:rPr>
          <w:color w:val="000000"/>
        </w:rPr>
      </w:pPr>
    </w:p>
    <w:p w14:paraId="13FBB318" w14:textId="77777777" w:rsidR="00361CC4" w:rsidRDefault="00B1718D" w:rsidP="008975C4">
      <w:pPr>
        <w:ind w:firstLine="720"/>
      </w:pPr>
      <w:r>
        <w:t xml:space="preserve">  </w:t>
      </w:r>
      <w:r w:rsidR="00361CC4">
        <w:t xml:space="preserve"> “</w:t>
      </w:r>
      <w:r w:rsidR="00361CC4" w:rsidRPr="00361CC4">
        <w:t xml:space="preserve">Submission of American Patent and Health Law Professors on </w:t>
      </w:r>
      <w:r w:rsidR="00361CC4">
        <w:t>the</w:t>
      </w:r>
    </w:p>
    <w:p w14:paraId="3A125CDC" w14:textId="77777777" w:rsidR="00F37C13" w:rsidRDefault="00361CC4" w:rsidP="00361CC4">
      <w:pPr>
        <w:ind w:left="960"/>
      </w:pPr>
      <w:r w:rsidRPr="00361CC4">
        <w:t>Australian Senate Community</w:t>
      </w:r>
      <w:r>
        <w:t xml:space="preserve"> Affairs </w:t>
      </w:r>
      <w:r w:rsidR="00E526D6">
        <w:t>Committee Inquiry i</w:t>
      </w:r>
      <w:r>
        <w:t xml:space="preserve">nto </w:t>
      </w:r>
      <w:r w:rsidRPr="00361CC4">
        <w:t>Gene Patent</w:t>
      </w:r>
      <w:r>
        <w:t>s.”  Comments co-authored with Joshua Sarnoff and Lori Andrews.  Submitted March 18.</w:t>
      </w:r>
    </w:p>
    <w:p w14:paraId="6D814627" w14:textId="77777777" w:rsidR="00361CC4" w:rsidRDefault="00361CC4" w:rsidP="00361CC4">
      <w:pPr>
        <w:ind w:left="960"/>
      </w:pPr>
    </w:p>
    <w:p w14:paraId="136D2508" w14:textId="77777777" w:rsidR="00361CC4" w:rsidRDefault="008975C4" w:rsidP="00361CC4">
      <w:r>
        <w:t xml:space="preserve">2005     </w:t>
      </w:r>
      <w:r w:rsidR="00B1718D">
        <w:t xml:space="preserve"> </w:t>
      </w:r>
      <w:r>
        <w:t xml:space="preserve"> </w:t>
      </w:r>
      <w:r w:rsidR="00361CC4">
        <w:t xml:space="preserve">Testimony.  Presented to the Cardiovascular and Renal Drug Advisory Committee to </w:t>
      </w:r>
    </w:p>
    <w:p w14:paraId="5D3255E2" w14:textId="77777777" w:rsidR="00361CC4" w:rsidRPr="00B46C8E" w:rsidRDefault="00361CC4" w:rsidP="00361CC4">
      <w:pPr>
        <w:ind w:left="960"/>
      </w:pPr>
      <w:r>
        <w:t xml:space="preserve">the U.S. Food and Drug Administration concerning the regulatory review of the drug BiDil®.  Gaithersburg, Maryland.  June 16. </w:t>
      </w:r>
    </w:p>
    <w:p w14:paraId="6F159EDB" w14:textId="77777777" w:rsidR="00361CC4" w:rsidRDefault="00361CC4">
      <w:pPr>
        <w:pStyle w:val="Heading3"/>
      </w:pPr>
    </w:p>
    <w:p w14:paraId="2B7C3D02" w14:textId="77777777" w:rsidR="002739D3" w:rsidRPr="002739D3" w:rsidRDefault="002739D3" w:rsidP="002739D3"/>
    <w:p w14:paraId="583D3C88" w14:textId="77777777" w:rsidR="00222C60" w:rsidRDefault="00E0210C" w:rsidP="00222C60">
      <w:pPr>
        <w:pStyle w:val="Heading3"/>
      </w:pPr>
      <w:proofErr w:type="gramStart"/>
      <w:r>
        <w:t>CONFERENCES</w:t>
      </w:r>
      <w:proofErr w:type="gramEnd"/>
      <w:r>
        <w:t xml:space="preserve"> AND PAPERS PRESENTED</w:t>
      </w:r>
    </w:p>
    <w:p w14:paraId="688C4689" w14:textId="77777777" w:rsidR="00EF0199" w:rsidRDefault="00EF0199" w:rsidP="00EF0199"/>
    <w:p w14:paraId="5E5ED596" w14:textId="77777777" w:rsidR="00466DA2" w:rsidRDefault="00EF0199" w:rsidP="00EF0199">
      <w:r>
        <w:t xml:space="preserve">2025    </w:t>
      </w:r>
      <w:r w:rsidR="00466DA2" w:rsidRPr="00466DA2">
        <w:t xml:space="preserve">Commenter, Graduate Research in Science and Technology Studies Conference.  </w:t>
      </w:r>
    </w:p>
    <w:p w14:paraId="365E4CB2" w14:textId="6D522B53" w:rsidR="00466DA2" w:rsidRDefault="00466DA2" w:rsidP="00466DA2">
      <w:pPr>
        <w:ind w:firstLine="720"/>
      </w:pPr>
      <w:r w:rsidRPr="00466DA2">
        <w:t xml:space="preserve">Kennedy School of Government, Harvard University, </w:t>
      </w:r>
      <w:r>
        <w:t xml:space="preserve">Cambridge, MA. </w:t>
      </w:r>
      <w:r w:rsidRPr="00466DA2">
        <w:t>October 16.</w:t>
      </w:r>
    </w:p>
    <w:p w14:paraId="550A68A0" w14:textId="77777777" w:rsidR="00466DA2" w:rsidRDefault="00466DA2" w:rsidP="00EF0199"/>
    <w:p w14:paraId="4F26C4FC" w14:textId="5AB10B46" w:rsidR="00D048F9" w:rsidRDefault="00D048F9" w:rsidP="00466DA2">
      <w:pPr>
        <w:ind w:firstLine="720"/>
      </w:pPr>
      <w:r>
        <w:t>Invited Lecture.  “</w:t>
      </w:r>
      <w:r w:rsidRPr="00D048F9">
        <w:t xml:space="preserve">The Uses of Diversity: How Race Became Entangled in Law, Politics, </w:t>
      </w:r>
    </w:p>
    <w:p w14:paraId="5315998B" w14:textId="77777777" w:rsidR="00D048F9" w:rsidRDefault="00D048F9" w:rsidP="00D048F9">
      <w:pPr>
        <w:ind w:firstLine="720"/>
      </w:pPr>
      <w:r w:rsidRPr="00D048F9">
        <w:t>and Biology</w:t>
      </w:r>
      <w:r>
        <w:t xml:space="preserve">.”  History of Science Colloquium.  Harvard University, Cambridge, MA. </w:t>
      </w:r>
    </w:p>
    <w:p w14:paraId="51D2D42B" w14:textId="5FF84901" w:rsidR="00D048F9" w:rsidRDefault="00D048F9" w:rsidP="00D048F9">
      <w:pPr>
        <w:ind w:firstLine="720"/>
      </w:pPr>
      <w:r>
        <w:t xml:space="preserve">October 14. </w:t>
      </w:r>
    </w:p>
    <w:p w14:paraId="5F691260" w14:textId="77777777" w:rsidR="00D048F9" w:rsidRDefault="00D048F9" w:rsidP="00EF0199"/>
    <w:p w14:paraId="2362D45D" w14:textId="20225023" w:rsidR="00EF0199" w:rsidRDefault="00EF0199" w:rsidP="00D048F9">
      <w:pPr>
        <w:ind w:firstLine="720"/>
      </w:pPr>
      <w:r>
        <w:t>Invited Panelist.  “</w:t>
      </w:r>
      <w:r w:rsidRPr="00EF0199">
        <w:t>Health in the CRISPR Era</w:t>
      </w:r>
      <w:r>
        <w:t xml:space="preserve">.” </w:t>
      </w:r>
      <w:r w:rsidRPr="00EF0199">
        <w:t>International Summit Global Observatory</w:t>
      </w:r>
    </w:p>
    <w:p w14:paraId="4F103094" w14:textId="038E6A1C" w:rsidR="00EF0199" w:rsidRPr="00EF0199" w:rsidRDefault="00EF0199" w:rsidP="00EF0199">
      <w:pPr>
        <w:ind w:left="720"/>
      </w:pPr>
      <w:r w:rsidRPr="00EF0199">
        <w:t>for Genome Editing</w:t>
      </w:r>
      <w:r>
        <w:t>.  American Academy of Arts and Sciences, Cambridge, MA. May 22.</w:t>
      </w:r>
    </w:p>
    <w:p w14:paraId="2ABD64F2" w14:textId="77777777" w:rsidR="001077F7" w:rsidRDefault="001077F7" w:rsidP="001077F7"/>
    <w:p w14:paraId="65982E2E" w14:textId="6A1DA61F" w:rsidR="00AE5999" w:rsidRDefault="009A6710" w:rsidP="001077F7">
      <w:pPr>
        <w:ind w:left="720" w:hanging="720"/>
      </w:pPr>
      <w:r>
        <w:t>2024</w:t>
      </w:r>
      <w:r>
        <w:tab/>
      </w:r>
      <w:r w:rsidR="00AE5999" w:rsidRPr="00AE5999">
        <w:t>Commenter, Graduate Research in Science and Technology Studies Conference.  Kennedy School of Government, Harvard University, November 20</w:t>
      </w:r>
    </w:p>
    <w:p w14:paraId="55497977" w14:textId="77777777" w:rsidR="00AE5999" w:rsidRDefault="00AE5999" w:rsidP="001077F7">
      <w:pPr>
        <w:ind w:left="720" w:hanging="720"/>
      </w:pPr>
    </w:p>
    <w:p w14:paraId="3DD62DDA" w14:textId="1A309825" w:rsidR="009A6710" w:rsidRDefault="009A6710" w:rsidP="00AE5999">
      <w:pPr>
        <w:ind w:left="720"/>
      </w:pPr>
      <w:r>
        <w:t xml:space="preserve">Presentation. “The Legal Weaponization of Racialized DNA.”  </w:t>
      </w:r>
      <w:proofErr w:type="spellStart"/>
      <w:r>
        <w:t>ELSICon</w:t>
      </w:r>
      <w:proofErr w:type="spellEnd"/>
      <w:r>
        <w:t xml:space="preserve"> 2024.  6</w:t>
      </w:r>
      <w:r w:rsidRPr="009A6710">
        <w:rPr>
          <w:vertAlign w:val="superscript"/>
        </w:rPr>
        <w:t>Th</w:t>
      </w:r>
      <w:r>
        <w:t xml:space="preserve"> Annual ELSI Congress:  Reimagining the Benefits of Genomic Science.  New York, NY. </w:t>
      </w:r>
      <w:r>
        <w:lastRenderedPageBreak/>
        <w:t>June 12.</w:t>
      </w:r>
    </w:p>
    <w:p w14:paraId="7D641DAB" w14:textId="77777777" w:rsidR="009A6710" w:rsidRDefault="009A6710" w:rsidP="001077F7">
      <w:pPr>
        <w:ind w:left="720" w:hanging="720"/>
      </w:pPr>
    </w:p>
    <w:p w14:paraId="318BC7B9" w14:textId="5CA9E932" w:rsidR="00A16402" w:rsidRDefault="001077F7" w:rsidP="001077F7">
      <w:pPr>
        <w:ind w:left="720" w:hanging="720"/>
      </w:pPr>
      <w:r>
        <w:t>2023</w:t>
      </w:r>
      <w:r>
        <w:tab/>
      </w:r>
      <w:r w:rsidR="00A16402">
        <w:t>Invited Presentation.  “The Racialization of Covid:  Legal and Ethical Considerations.” Comparative Health Humanities Symposium.  University of Paris.  Paris, France, October 5.</w:t>
      </w:r>
    </w:p>
    <w:p w14:paraId="10F1DC67" w14:textId="77777777" w:rsidR="00A16402" w:rsidRDefault="00A16402" w:rsidP="001077F7">
      <w:pPr>
        <w:ind w:left="720" w:hanging="720"/>
      </w:pPr>
    </w:p>
    <w:p w14:paraId="40CEADB4" w14:textId="5A79E277" w:rsidR="001077F7" w:rsidRDefault="001077F7" w:rsidP="00A16402">
      <w:pPr>
        <w:ind w:left="720"/>
      </w:pPr>
      <w:r>
        <w:t>Invited Discussant.  “Just Computation: Social and Historical Perspectives on Calculation in the Law., Harvard Kennedy School, Cambridge, MA</w:t>
      </w:r>
      <w:r w:rsidRPr="001077F7">
        <w:t xml:space="preserve"> </w:t>
      </w:r>
      <w:r>
        <w:t>September 8-9</w:t>
      </w:r>
    </w:p>
    <w:p w14:paraId="4C0B08F1" w14:textId="77777777" w:rsidR="001077F7" w:rsidRDefault="001077F7" w:rsidP="001077F7">
      <w:pPr>
        <w:ind w:left="720" w:hanging="720"/>
      </w:pPr>
    </w:p>
    <w:p w14:paraId="40482032" w14:textId="4CA5596A" w:rsidR="000B6076" w:rsidRDefault="001077F7" w:rsidP="001077F7">
      <w:pPr>
        <w:ind w:left="720"/>
      </w:pPr>
      <w:r>
        <w:t xml:space="preserve">Presentation.  “Diversity’s Pandemic Distractions.” </w:t>
      </w:r>
      <w:r w:rsidRPr="00A15202">
        <w:t xml:space="preserve">Annual Health Law Professors Conference.  </w:t>
      </w:r>
      <w:r>
        <w:t>University of Maryland School of Law, Baltimore, MD June 8.</w:t>
      </w:r>
    </w:p>
    <w:p w14:paraId="778263DA" w14:textId="77777777" w:rsidR="001077F7" w:rsidRDefault="001077F7" w:rsidP="000B6076"/>
    <w:p w14:paraId="37C57237" w14:textId="6BB554BC" w:rsidR="001077F7" w:rsidRDefault="001077F7" w:rsidP="001077F7">
      <w:pPr>
        <w:ind w:left="720"/>
      </w:pPr>
      <w:r>
        <w:t>Session Moderator. Center for Law, Equity and Race (CLEAR) Conference “Imperiled Democracy.”  Northeastern University, Boston, MA  June 2.</w:t>
      </w:r>
    </w:p>
    <w:p w14:paraId="5DDDED51" w14:textId="77777777" w:rsidR="001077F7" w:rsidRDefault="001077F7" w:rsidP="001077F7">
      <w:pPr>
        <w:ind w:left="720"/>
      </w:pPr>
    </w:p>
    <w:p w14:paraId="7BDAF862" w14:textId="5ECC7575" w:rsidR="003A4DE8" w:rsidRDefault="00EF1819" w:rsidP="00EF1819">
      <w:pPr>
        <w:ind w:left="720" w:hanging="720"/>
      </w:pPr>
      <w:r w:rsidRPr="00EF1819">
        <w:t>2022</w:t>
      </w:r>
      <w:r w:rsidRPr="00EF1819">
        <w:tab/>
      </w:r>
      <w:r w:rsidR="003A4DE8">
        <w:t xml:space="preserve">Invited participant.  </w:t>
      </w:r>
      <w:r w:rsidR="003A4DE8" w:rsidRPr="00CA59E8">
        <w:t xml:space="preserve">“Infinitude: Ad </w:t>
      </w:r>
      <w:proofErr w:type="spellStart"/>
      <w:r w:rsidR="003A4DE8" w:rsidRPr="00CA59E8">
        <w:t>Coelum</w:t>
      </w:r>
      <w:proofErr w:type="spellEnd"/>
      <w:r w:rsidR="003A4DE8" w:rsidRPr="00CA59E8">
        <w:t xml:space="preserve"> and Beyond,”</w:t>
      </w:r>
      <w:r w:rsidR="003A4DE8">
        <w:t xml:space="preserve"> Seminar, Harvard Radcliffe Institute, Cambridge, MA September 29-30.</w:t>
      </w:r>
    </w:p>
    <w:p w14:paraId="2FC0F48E" w14:textId="77777777" w:rsidR="003A4DE8" w:rsidRDefault="003A4DE8" w:rsidP="00EF1819">
      <w:pPr>
        <w:ind w:left="720" w:hanging="720"/>
      </w:pPr>
    </w:p>
    <w:p w14:paraId="71833F4B" w14:textId="6A17D7DC" w:rsidR="00EF1819" w:rsidRPr="00EF1819" w:rsidRDefault="00EF1819" w:rsidP="003A4DE8">
      <w:pPr>
        <w:ind w:left="720"/>
      </w:pPr>
      <w:r w:rsidRPr="00EF1819">
        <w:t>Presentation. “The Legal Weaponization of Racialized DNA” Global Meeting on Law and Society. Lisbon, Portugal, July 14.</w:t>
      </w:r>
    </w:p>
    <w:p w14:paraId="53200493" w14:textId="77777777" w:rsidR="00EF1819" w:rsidRPr="00EF1819" w:rsidRDefault="00EF1819" w:rsidP="00EF1819">
      <w:pPr>
        <w:ind w:left="720" w:hanging="720"/>
      </w:pPr>
    </w:p>
    <w:p w14:paraId="0E5C5DA3" w14:textId="77777777" w:rsidR="00EF1819" w:rsidRPr="00EF1819" w:rsidRDefault="00EF1819" w:rsidP="00EF1819">
      <w:pPr>
        <w:ind w:left="720"/>
      </w:pPr>
      <w:r w:rsidRPr="00EF1819">
        <w:t>Invited Presentation. “The Legal Weaponization of Racialized DNA.” 9th Annual Governance of Emerging Technologies and Science Conference. Sandra Day O’Connor College of Law, Phoenix, AZ, May 19.</w:t>
      </w:r>
    </w:p>
    <w:p w14:paraId="0880EEB7" w14:textId="77777777" w:rsidR="00EF1819" w:rsidRPr="00EF1819" w:rsidRDefault="00EF1819" w:rsidP="00EF1819">
      <w:pPr>
        <w:ind w:left="720" w:hanging="720"/>
      </w:pPr>
    </w:p>
    <w:p w14:paraId="5552944F" w14:textId="77777777" w:rsidR="00EF1819" w:rsidRPr="00EF1819" w:rsidRDefault="00EF1819" w:rsidP="00EF1819">
      <w:pPr>
        <w:ind w:left="720"/>
      </w:pPr>
      <w:r w:rsidRPr="00EF1819">
        <w:t>Invited Presentation.  “Diversity’s Pandemic Distractions.” Health Law Round Table.  Northeastern University School of Law, February 16.</w:t>
      </w:r>
    </w:p>
    <w:p w14:paraId="5C106C85" w14:textId="77777777" w:rsidR="00EF1819" w:rsidRPr="00EF1819" w:rsidRDefault="00EF1819" w:rsidP="00EF1819">
      <w:pPr>
        <w:ind w:left="720" w:hanging="720"/>
      </w:pPr>
    </w:p>
    <w:p w14:paraId="7D2011A4" w14:textId="77777777" w:rsidR="00EF1819" w:rsidRPr="00EF1819" w:rsidRDefault="00EF1819" w:rsidP="00EF1819">
      <w:pPr>
        <w:ind w:left="720" w:hanging="720"/>
      </w:pPr>
      <w:r w:rsidRPr="00EF1819">
        <w:tab/>
        <w:t>Invited Presentation.  “Diversity’s Pandemic Distractions.”  Critical Health Humanities  Seminar.  Harvard University, February 15.</w:t>
      </w:r>
    </w:p>
    <w:p w14:paraId="5251ACEC" w14:textId="77777777" w:rsidR="00EF1819" w:rsidRPr="00EF1819" w:rsidRDefault="00EF1819" w:rsidP="00EF1819">
      <w:pPr>
        <w:ind w:left="720" w:hanging="720"/>
      </w:pPr>
    </w:p>
    <w:p w14:paraId="2263CCC0" w14:textId="77777777" w:rsidR="00EF1819" w:rsidRPr="00EF1819" w:rsidRDefault="00EF1819" w:rsidP="00EF1819">
      <w:pPr>
        <w:ind w:left="720"/>
      </w:pPr>
      <w:r w:rsidRPr="00EF1819">
        <w:t xml:space="preserve">Invited Guest Lecture. “Putting Race-Specific Medicines in Context.” Ethical, Legal and Social Issues in Genetics and Medicine.  University of Utah School of Law.  February 2. </w:t>
      </w:r>
    </w:p>
    <w:p w14:paraId="6DA55FEC" w14:textId="77777777" w:rsidR="00EF1819" w:rsidRDefault="00EF1819" w:rsidP="00552957">
      <w:pPr>
        <w:ind w:left="720" w:hanging="720"/>
      </w:pPr>
    </w:p>
    <w:p w14:paraId="37071A52" w14:textId="77777777" w:rsidR="00EF1819" w:rsidRDefault="00EF1819" w:rsidP="00552957">
      <w:pPr>
        <w:ind w:left="720" w:hanging="720"/>
      </w:pPr>
    </w:p>
    <w:p w14:paraId="165120F3" w14:textId="7C5DD6D1" w:rsidR="00552957" w:rsidRPr="00552957" w:rsidRDefault="000B6076" w:rsidP="00552957">
      <w:pPr>
        <w:ind w:left="720" w:hanging="720"/>
      </w:pPr>
      <w:r>
        <w:t>2021</w:t>
      </w:r>
      <w:r>
        <w:tab/>
      </w:r>
      <w:r w:rsidR="00552957" w:rsidRPr="00552957">
        <w:t>Invited Panelist.  “Book Talk: The Genome Defense: Inside the Epic Legal Battle to Determine Who Owns Your DNA.” Petrie-Flom Center, Harvard University, Cambridge, MA, October 21.</w:t>
      </w:r>
    </w:p>
    <w:p w14:paraId="14A03440" w14:textId="77777777" w:rsidR="00552957" w:rsidRDefault="00552957" w:rsidP="000B6076"/>
    <w:p w14:paraId="2A08027F" w14:textId="39949836" w:rsidR="000B6076" w:rsidRDefault="000B6076" w:rsidP="00552957">
      <w:pPr>
        <w:ind w:firstLine="720"/>
      </w:pPr>
      <w:r>
        <w:t xml:space="preserve">Invited Presentation. “Race and Equity During COVID-19.”  Symposium on </w:t>
      </w:r>
      <w:r w:rsidRPr="000B6076">
        <w:t xml:space="preserve">Health </w:t>
      </w:r>
    </w:p>
    <w:p w14:paraId="10547DEF" w14:textId="26E79771" w:rsidR="000B6076" w:rsidRPr="000B6076" w:rsidRDefault="000B6076" w:rsidP="000B6076">
      <w:pPr>
        <w:ind w:left="720"/>
      </w:pPr>
      <w:r w:rsidRPr="000B6076">
        <w:t>Injustice in America: How COVID-19 has illuminated years of inequity and the important role law and policy should play during times of crisis and beyond</w:t>
      </w:r>
      <w:r>
        <w:t>. Mitchell Hamline School of Law, St. Paul, MN February 25.</w:t>
      </w:r>
    </w:p>
    <w:p w14:paraId="146FEB5B" w14:textId="77777777" w:rsidR="0004364A" w:rsidRDefault="0004364A" w:rsidP="0004364A"/>
    <w:p w14:paraId="24A4B802" w14:textId="77777777" w:rsidR="00A07410" w:rsidRDefault="00AE0B80" w:rsidP="00AE0B80">
      <w:pPr>
        <w:ind w:left="720" w:hanging="720"/>
      </w:pPr>
      <w:r>
        <w:t>2020</w:t>
      </w:r>
      <w:r>
        <w:tab/>
      </w:r>
      <w:r w:rsidR="00A07410" w:rsidRPr="00A07410">
        <w:t xml:space="preserve">Invited Presentation.  “Law, Neuroscience, and the Politics of Implicit Bias.”  Scripps College Department of Psychology.  October 29. </w:t>
      </w:r>
    </w:p>
    <w:p w14:paraId="5E33F62C" w14:textId="77777777" w:rsidR="00A07410" w:rsidRDefault="00A07410" w:rsidP="00AE0B80">
      <w:pPr>
        <w:ind w:left="720" w:hanging="720"/>
      </w:pPr>
    </w:p>
    <w:p w14:paraId="0A77E0D6" w14:textId="77777777" w:rsidR="00AE0B80" w:rsidRDefault="00AE0B80" w:rsidP="00A07410">
      <w:pPr>
        <w:ind w:left="720"/>
      </w:pPr>
      <w:r>
        <w:t xml:space="preserve">Invited Presentation. Commentator.  Symposium on “Who’s the Bigot?”: </w:t>
      </w:r>
      <w:r w:rsidRPr="00AE0B80">
        <w:t>Learning from Conflicts over Marriage and Civil</w:t>
      </w:r>
      <w:r>
        <w:t xml:space="preserve"> </w:t>
      </w:r>
      <w:r w:rsidRPr="00AE0B80">
        <w:t>Rights Law</w:t>
      </w:r>
      <w:r>
        <w:t>.   Boston University School of Law.  October 26.</w:t>
      </w:r>
    </w:p>
    <w:p w14:paraId="33F925F8" w14:textId="77777777" w:rsidR="00AE0B80" w:rsidRDefault="00AE0B80" w:rsidP="00AE0B80"/>
    <w:p w14:paraId="783265B8" w14:textId="77777777" w:rsidR="00AE0B80" w:rsidRDefault="00AE0B80" w:rsidP="00AE0B80">
      <w:pPr>
        <w:ind w:left="720"/>
      </w:pPr>
      <w:r>
        <w:t>Invited Presentation. “</w:t>
      </w:r>
      <w:r w:rsidRPr="00AE0B80">
        <w:t xml:space="preserve">Race on the Brain:  What Implicit Bias Gets Wrong About the </w:t>
      </w:r>
      <w:r>
        <w:t>S</w:t>
      </w:r>
      <w:r w:rsidRPr="00AE0B80">
        <w:t xml:space="preserve">truggle for Racial Justice.” </w:t>
      </w:r>
      <w:r>
        <w:t>University of Louisville Brandeis School of Law, October 2.</w:t>
      </w:r>
    </w:p>
    <w:p w14:paraId="407540C0" w14:textId="77777777" w:rsidR="00AE0B80" w:rsidRDefault="00AE0B80" w:rsidP="00AE0B80"/>
    <w:p w14:paraId="6D41D7CB" w14:textId="77777777" w:rsidR="00AE0B80" w:rsidRDefault="00AE0B80" w:rsidP="00AE0B80">
      <w:pPr>
        <w:ind w:left="720"/>
      </w:pPr>
      <w:r>
        <w:t>Invited Presentation: “</w:t>
      </w:r>
      <w:r w:rsidRPr="00114CA5">
        <w:t xml:space="preserve">Race on the Brain:  What Implicit Bias Gets Wrong About the Struggle for Racial Justice.” </w:t>
      </w:r>
      <w:r>
        <w:t>Fordham School of Law, April 15.</w:t>
      </w:r>
    </w:p>
    <w:p w14:paraId="120082FB" w14:textId="77777777" w:rsidR="00AE0B80" w:rsidRDefault="00AE0B80" w:rsidP="00AE0B80">
      <w:pPr>
        <w:ind w:left="720"/>
      </w:pPr>
    </w:p>
    <w:p w14:paraId="38AD90F4" w14:textId="77777777" w:rsidR="00AE0B80" w:rsidRDefault="00AE0B80" w:rsidP="00AE0B80">
      <w:pPr>
        <w:ind w:left="720"/>
      </w:pPr>
      <w:r>
        <w:t xml:space="preserve">Invited Presentation.  “The Uses of Diversity.” </w:t>
      </w:r>
      <w:proofErr w:type="spellStart"/>
      <w:r w:rsidRPr="00114CA5">
        <w:t>Jaharis</w:t>
      </w:r>
      <w:proofErr w:type="spellEnd"/>
      <w:r w:rsidRPr="00114CA5">
        <w:t xml:space="preserve"> Symposium on Health Law</w:t>
      </w:r>
      <w:r>
        <w:t xml:space="preserve"> </w:t>
      </w:r>
      <w:r w:rsidRPr="00114CA5">
        <w:t>&amp; Intellectual Propert</w:t>
      </w:r>
      <w:r>
        <w:t xml:space="preserve">y, DePaul University School of Law.  March 12. </w:t>
      </w:r>
    </w:p>
    <w:p w14:paraId="759EBC33" w14:textId="77777777" w:rsidR="00AE0B80" w:rsidRDefault="00AE0B80" w:rsidP="00AE0B80"/>
    <w:p w14:paraId="65A6EF61" w14:textId="77777777" w:rsidR="00AE0B80" w:rsidRDefault="00AE0B80" w:rsidP="00AE0B80">
      <w:pPr>
        <w:ind w:firstLine="720"/>
      </w:pPr>
      <w:r>
        <w:t xml:space="preserve">Invited Presentation.  “Race on the Brain:  What Implicit Bias Gets Wrong About the </w:t>
      </w:r>
    </w:p>
    <w:p w14:paraId="503A4A02" w14:textId="77777777" w:rsidR="00AE0B80" w:rsidRDefault="00AE0B80" w:rsidP="00AE0B80">
      <w:pPr>
        <w:ind w:left="720"/>
      </w:pPr>
      <w:r>
        <w:t xml:space="preserve">Struggle for Racial Justice.” </w:t>
      </w:r>
      <w:r w:rsidRPr="00EE1F5E">
        <w:t>History of Science Seminar</w:t>
      </w:r>
      <w:r>
        <w:t xml:space="preserve">, Harvard University. Cambridge, MA, February 20. </w:t>
      </w:r>
    </w:p>
    <w:p w14:paraId="67360C89" w14:textId="77777777" w:rsidR="0004364A" w:rsidRDefault="0004364A" w:rsidP="0004364A"/>
    <w:p w14:paraId="1F8BCD7F" w14:textId="77777777" w:rsidR="0004364A" w:rsidRPr="00B6774A" w:rsidRDefault="0004364A" w:rsidP="0004364A">
      <w:r>
        <w:t>2019</w:t>
      </w:r>
      <w:r>
        <w:tab/>
        <w:t>Invited Commenter.  “</w:t>
      </w:r>
      <w:r w:rsidRPr="00B6774A">
        <w:t>Institutionalized Inscription of Racialized and Sexualized</w:t>
      </w:r>
    </w:p>
    <w:p w14:paraId="51573FED" w14:textId="77777777" w:rsidR="0004364A" w:rsidRDefault="0004364A" w:rsidP="0004364A">
      <w:pPr>
        <w:ind w:left="720"/>
      </w:pPr>
      <w:r w:rsidRPr="00B6774A">
        <w:t>Violence on the Student Body: Title IX, Penal Culture, and Rape on College Campuses</w:t>
      </w:r>
      <w:r>
        <w:t xml:space="preserve">,” </w:t>
      </w:r>
      <w:r w:rsidRPr="00B6774A">
        <w:t>by Laura Beth Nielsen.</w:t>
      </w:r>
      <w:r>
        <w:rPr>
          <w:i/>
          <w:iCs/>
        </w:rPr>
        <w:t xml:space="preserve"> </w:t>
      </w:r>
      <w:r>
        <w:t xml:space="preserve">  Boston University Law Review Symposium Workshop.  Boston, MA October 26.</w:t>
      </w:r>
    </w:p>
    <w:p w14:paraId="1B3C492E" w14:textId="77777777" w:rsidR="0004364A" w:rsidRDefault="0004364A" w:rsidP="0004364A">
      <w:pPr>
        <w:ind w:left="720"/>
      </w:pPr>
    </w:p>
    <w:p w14:paraId="72D03AA1" w14:textId="77777777" w:rsidR="0004364A" w:rsidRDefault="0004364A" w:rsidP="0004364A">
      <w:pPr>
        <w:ind w:left="720"/>
      </w:pPr>
      <w:r>
        <w:t>Invited Presentation. “</w:t>
      </w:r>
      <w:r w:rsidRPr="003049CA">
        <w:t xml:space="preserve">Precision Medicine and the Resurgence of Race in Genomic </w:t>
      </w:r>
    </w:p>
    <w:p w14:paraId="39663949" w14:textId="77777777" w:rsidR="0004364A" w:rsidRDefault="0004364A" w:rsidP="0004364A">
      <w:pPr>
        <w:ind w:left="720"/>
      </w:pPr>
      <w:r w:rsidRPr="003049CA">
        <w:t>Medicine</w:t>
      </w:r>
      <w:r>
        <w:t>.”  Symposium on</w:t>
      </w:r>
      <w:r w:rsidRPr="003049CA">
        <w:t xml:space="preserve"> Race and Biomedicine Beyond the Lab</w:t>
      </w:r>
      <w:r>
        <w:t xml:space="preserve">, </w:t>
      </w:r>
      <w:r w:rsidRPr="003049CA">
        <w:t>King’s College</w:t>
      </w:r>
      <w:r>
        <w:t>,</w:t>
      </w:r>
      <w:r w:rsidRPr="003049CA">
        <w:t xml:space="preserve"> London</w:t>
      </w:r>
      <w:r>
        <w:t xml:space="preserve"> UK, September 26.</w:t>
      </w:r>
    </w:p>
    <w:p w14:paraId="21B076AB" w14:textId="77777777" w:rsidR="0004364A" w:rsidRDefault="0004364A" w:rsidP="0004364A">
      <w:pPr>
        <w:ind w:left="720"/>
      </w:pPr>
    </w:p>
    <w:p w14:paraId="09C54D19" w14:textId="77777777" w:rsidR="0004364A" w:rsidRDefault="0004364A" w:rsidP="0004364A">
      <w:pPr>
        <w:ind w:left="720"/>
      </w:pPr>
      <w:r>
        <w:t xml:space="preserve">Invited Presentation.  “Seeking a Technical Fix for Racism.”  </w:t>
      </w:r>
      <w:r w:rsidRPr="003049CA">
        <w:t>Simons Institute Workshop: Wrong at the Root: Racial Bias and the</w:t>
      </w:r>
      <w:r>
        <w:t xml:space="preserve"> </w:t>
      </w:r>
      <w:r w:rsidRPr="003049CA">
        <w:t>Tension Between Numbers and Words in Non-Internet Data</w:t>
      </w:r>
      <w:r>
        <w:t>. University of California, Berkeley, June 5-7.</w:t>
      </w:r>
    </w:p>
    <w:p w14:paraId="712B7CCA" w14:textId="77777777" w:rsidR="0004364A" w:rsidRDefault="0004364A" w:rsidP="0004364A">
      <w:pPr>
        <w:ind w:left="720"/>
      </w:pPr>
    </w:p>
    <w:p w14:paraId="2C5F40E1" w14:textId="77777777" w:rsidR="0004364A" w:rsidRDefault="0004364A" w:rsidP="0004364A">
      <w:pPr>
        <w:ind w:left="720"/>
      </w:pPr>
      <w:r>
        <w:t>Presentation. “</w:t>
      </w:r>
      <w:r w:rsidRPr="003049CA">
        <w:t>The 911 Covenant:  Policing Black Bodies in White Spaces and the Limits of Implicit Bias as a Tool of Racial Justice</w:t>
      </w:r>
      <w:r>
        <w:t>.”  Annual Meetings of the Law and Society Association.  Washington, DC, June 1.</w:t>
      </w:r>
    </w:p>
    <w:p w14:paraId="5D48B601" w14:textId="77777777" w:rsidR="0004364A" w:rsidRDefault="0004364A" w:rsidP="0004364A">
      <w:pPr>
        <w:ind w:left="720"/>
      </w:pPr>
    </w:p>
    <w:p w14:paraId="497B1C07" w14:textId="77777777" w:rsidR="0004364A" w:rsidRDefault="0004364A" w:rsidP="0004364A">
      <w:pPr>
        <w:ind w:left="720"/>
      </w:pPr>
      <w:r>
        <w:t xml:space="preserve">Invited Presentation. </w:t>
      </w:r>
      <w:r w:rsidRPr="0060678A">
        <w:t>“Precision Medicine and the Resurgence of Race in Genomic Medicine</w:t>
      </w:r>
      <w:r>
        <w:t>.</w:t>
      </w:r>
      <w:r w:rsidRPr="0060678A">
        <w:t>”</w:t>
      </w:r>
      <w:r>
        <w:t xml:space="preserve">  </w:t>
      </w:r>
      <w:r w:rsidRPr="0060678A">
        <w:t>7th Annual Governance of Emerging Technologies and Science Conference</w:t>
      </w:r>
      <w:r>
        <w:t xml:space="preserve">. </w:t>
      </w:r>
      <w:r w:rsidRPr="00B6774A">
        <w:t>Sandra Day O’Connor College of Law, Phoenix, AZ</w:t>
      </w:r>
      <w:r>
        <w:t>, May 23.</w:t>
      </w:r>
    </w:p>
    <w:p w14:paraId="12EF2651" w14:textId="77777777" w:rsidR="0004364A" w:rsidRDefault="0004364A" w:rsidP="0004364A">
      <w:pPr>
        <w:ind w:left="720"/>
      </w:pPr>
    </w:p>
    <w:p w14:paraId="7B9DA8DF" w14:textId="77777777" w:rsidR="0004364A" w:rsidRDefault="0004364A" w:rsidP="0004364A">
      <w:pPr>
        <w:ind w:left="720"/>
      </w:pPr>
      <w:r>
        <w:t xml:space="preserve">Invited presentation.  </w:t>
      </w:r>
      <w:r w:rsidRPr="00BC3095">
        <w:t xml:space="preserve">“Precision Medicine and the Resurgence of Race in Genomic Medicine.”  </w:t>
      </w:r>
      <w:r>
        <w:t>Petrie-Flom Center Annual Conference on Consuming Genetics: Ethical and Legal Considerations of New Technologies.  Harvard University, Cambridge, MA, May 17.</w:t>
      </w:r>
    </w:p>
    <w:p w14:paraId="6A645CBC" w14:textId="77777777" w:rsidR="00311ACD" w:rsidRDefault="00311ACD" w:rsidP="00311ACD"/>
    <w:p w14:paraId="27467D87" w14:textId="77777777" w:rsidR="000D4B05" w:rsidRDefault="001F7443" w:rsidP="000D4B05">
      <w:pPr>
        <w:rPr>
          <w:bCs/>
        </w:rPr>
      </w:pPr>
      <w:bookmarkStart w:id="4" w:name="_Hlk531981966"/>
      <w:r>
        <w:t>2018</w:t>
      </w:r>
      <w:r>
        <w:tab/>
      </w:r>
      <w:bookmarkStart w:id="5" w:name="_Hlk531982001"/>
      <w:bookmarkStart w:id="6" w:name="_Hlk513725551"/>
      <w:r w:rsidR="000D4B05" w:rsidRPr="000D4B05">
        <w:t>Invited Presentation.  “</w:t>
      </w:r>
      <w:r w:rsidR="000D4B05" w:rsidRPr="000D4B05">
        <w:rPr>
          <w:bCs/>
        </w:rPr>
        <w:t xml:space="preserve">Race on the Brain: What Implicit Bias Gets Wrong About the </w:t>
      </w:r>
    </w:p>
    <w:p w14:paraId="564A66BA" w14:textId="77777777" w:rsidR="000D4B05" w:rsidRDefault="000D4B05" w:rsidP="000D4B05">
      <w:pPr>
        <w:ind w:left="720"/>
        <w:rPr>
          <w:bCs/>
        </w:rPr>
      </w:pPr>
      <w:r w:rsidRPr="000D4B05">
        <w:rPr>
          <w:bCs/>
        </w:rPr>
        <w:t xml:space="preserve">Struggle for Social Justice.”  </w:t>
      </w:r>
      <w:r>
        <w:rPr>
          <w:bCs/>
        </w:rPr>
        <w:t>Office of the Revisor of Statutes, Minnes</w:t>
      </w:r>
      <w:r w:rsidR="009B1175">
        <w:rPr>
          <w:bCs/>
        </w:rPr>
        <w:t>ot</w:t>
      </w:r>
      <w:r>
        <w:rPr>
          <w:bCs/>
        </w:rPr>
        <w:t xml:space="preserve">a State Capitol, </w:t>
      </w:r>
      <w:r>
        <w:rPr>
          <w:bCs/>
        </w:rPr>
        <w:lastRenderedPageBreak/>
        <w:t>St. Paul, MN, December  11.</w:t>
      </w:r>
    </w:p>
    <w:p w14:paraId="7F53E0BB" w14:textId="77777777" w:rsidR="000D4B05" w:rsidRDefault="000D4B05" w:rsidP="000D4B05"/>
    <w:p w14:paraId="4FE16D1B" w14:textId="77777777" w:rsidR="000D4B05" w:rsidRDefault="000D4B05" w:rsidP="000D4B05">
      <w:pPr>
        <w:ind w:left="720"/>
        <w:rPr>
          <w:bCs/>
        </w:rPr>
      </w:pPr>
      <w:r w:rsidRPr="000D4B05">
        <w:t>Invited Presentation.  “</w:t>
      </w:r>
      <w:r w:rsidRPr="000D4B05">
        <w:rPr>
          <w:bCs/>
        </w:rPr>
        <w:t xml:space="preserve">Race on the Brain: What Implicit Bias Gets Wrong About the </w:t>
      </w:r>
    </w:p>
    <w:p w14:paraId="1623725D" w14:textId="77777777" w:rsidR="000D4B05" w:rsidRDefault="000D4B05" w:rsidP="000D4B05">
      <w:pPr>
        <w:ind w:left="720"/>
      </w:pPr>
      <w:r>
        <w:rPr>
          <w:bCs/>
        </w:rPr>
        <w:t>St</w:t>
      </w:r>
      <w:r w:rsidRPr="000D4B05">
        <w:rPr>
          <w:bCs/>
        </w:rPr>
        <w:t xml:space="preserve">ruggle for Social Justice.”  </w:t>
      </w:r>
      <w:r>
        <w:rPr>
          <w:bCs/>
        </w:rPr>
        <w:t>Minnesota Annual Conference of Judges.  Bloomington, MN, December 6.</w:t>
      </w:r>
    </w:p>
    <w:bookmarkEnd w:id="5"/>
    <w:p w14:paraId="68E70D2F" w14:textId="77777777" w:rsidR="000D4B05" w:rsidRDefault="000D4B05" w:rsidP="00377DA7"/>
    <w:p w14:paraId="02F1B525" w14:textId="77777777" w:rsidR="00377DA7" w:rsidRDefault="00377DA7" w:rsidP="000D4B05">
      <w:pPr>
        <w:ind w:left="720"/>
      </w:pPr>
      <w:r w:rsidRPr="00377DA7">
        <w:t xml:space="preserve">Invited Panelist. “New Science, New Solutions: The Biology of Bias and the Future of </w:t>
      </w:r>
    </w:p>
    <w:p w14:paraId="0DBF0398" w14:textId="77777777" w:rsidR="00377DA7" w:rsidRPr="00377DA7" w:rsidRDefault="00377DA7" w:rsidP="00377DA7">
      <w:pPr>
        <w:ind w:left="720"/>
      </w:pPr>
      <w:r w:rsidRPr="00377DA7">
        <w:t xml:space="preserve">Our Species.”  Part of the “New Science, New Solutions” series at the American Museum of Natural History, New York, NY, November 28. </w:t>
      </w:r>
    </w:p>
    <w:p w14:paraId="73F985B5" w14:textId="77777777" w:rsidR="00377DA7" w:rsidRPr="00377DA7" w:rsidRDefault="00377DA7" w:rsidP="00377DA7"/>
    <w:p w14:paraId="468B5708" w14:textId="77777777" w:rsidR="00377DA7" w:rsidRDefault="00377DA7" w:rsidP="00377DA7">
      <w:pPr>
        <w:ind w:left="720"/>
        <w:rPr>
          <w:iCs/>
          <w:lang w:val="fr-FR"/>
        </w:rPr>
      </w:pPr>
      <w:r w:rsidRPr="00377DA7">
        <w:t>Invited Participant. “Race, Law and Europe.”  Part of the Global Race Seminar at l’</w:t>
      </w:r>
      <w:r w:rsidRPr="00377DA7">
        <w:rPr>
          <w:iCs/>
          <w:lang w:val="fr-FR"/>
        </w:rPr>
        <w:t>Institut d'Études Politiques de Paris.  Paris, France, November 19.</w:t>
      </w:r>
    </w:p>
    <w:bookmarkEnd w:id="4"/>
    <w:p w14:paraId="6A96A57F" w14:textId="77777777" w:rsidR="00377DA7" w:rsidRPr="00377DA7" w:rsidRDefault="00377DA7" w:rsidP="00377DA7">
      <w:pPr>
        <w:ind w:left="720"/>
      </w:pPr>
    </w:p>
    <w:p w14:paraId="3057DFF1" w14:textId="77777777" w:rsidR="00A96590" w:rsidRDefault="00A96590" w:rsidP="00377DA7">
      <w:pPr>
        <w:ind w:left="720"/>
        <w:rPr>
          <w:bCs/>
        </w:rPr>
      </w:pPr>
      <w:r>
        <w:t>Invited Presentation: “</w:t>
      </w:r>
      <w:r w:rsidRPr="00B87C22">
        <w:rPr>
          <w:bCs/>
        </w:rPr>
        <w:t xml:space="preserve">Pills for Prejudice: Implicit Bias and the Perils of Biologizing </w:t>
      </w:r>
    </w:p>
    <w:p w14:paraId="3636DC1F" w14:textId="77777777" w:rsidR="00A96590" w:rsidRDefault="00A96590" w:rsidP="00A96590">
      <w:pPr>
        <w:ind w:left="720"/>
      </w:pPr>
      <w:r w:rsidRPr="00B87C22">
        <w:rPr>
          <w:bCs/>
        </w:rPr>
        <w:t>Racism</w:t>
      </w:r>
      <w:r>
        <w:rPr>
          <w:bCs/>
        </w:rPr>
        <w:t>.”  Annual Lecture of the</w:t>
      </w:r>
      <w:r>
        <w:t xml:space="preserve"> McGill Research Group on Health and Law, McGill University Faculty of Law, Montreal, Canada.  October 24.</w:t>
      </w:r>
    </w:p>
    <w:p w14:paraId="71A7543F" w14:textId="77777777" w:rsidR="00A96590" w:rsidRDefault="00A96590" w:rsidP="00A96590">
      <w:pPr>
        <w:ind w:left="720"/>
      </w:pPr>
      <w:r>
        <w:t xml:space="preserve"> </w:t>
      </w:r>
    </w:p>
    <w:p w14:paraId="3B57DD90" w14:textId="77777777" w:rsidR="00FD5D26" w:rsidRDefault="00FD5D26" w:rsidP="00A96590">
      <w:pPr>
        <w:ind w:firstLine="720"/>
        <w:rPr>
          <w:bCs/>
        </w:rPr>
      </w:pPr>
      <w:r w:rsidRPr="00FD5D26">
        <w:t>Invited Presentation.  “</w:t>
      </w:r>
      <w:r w:rsidRPr="00FD5D26">
        <w:rPr>
          <w:bCs/>
        </w:rPr>
        <w:t xml:space="preserve">Race on the Brain: What Implicit Bias Gets Wrong About the </w:t>
      </w:r>
    </w:p>
    <w:p w14:paraId="34DBADB6" w14:textId="77777777" w:rsidR="00FD5D26" w:rsidRPr="00FD5D26" w:rsidRDefault="00FD5D26" w:rsidP="00FD5D26">
      <w:pPr>
        <w:ind w:left="720"/>
      </w:pPr>
      <w:r w:rsidRPr="00FD5D26">
        <w:rPr>
          <w:bCs/>
        </w:rPr>
        <w:t xml:space="preserve">Struggle for Social Justice.”  Office of the Hennepin County Public Defender, Minneapolis, MN, October 18. </w:t>
      </w:r>
    </w:p>
    <w:p w14:paraId="6AA3F522" w14:textId="77777777" w:rsidR="00FD5D26" w:rsidRDefault="00FD5D26" w:rsidP="00F41001"/>
    <w:p w14:paraId="2F000746" w14:textId="77777777" w:rsidR="00F41001" w:rsidRDefault="00F41001" w:rsidP="00FD5D26">
      <w:pPr>
        <w:ind w:left="720"/>
        <w:rPr>
          <w:bCs/>
        </w:rPr>
      </w:pPr>
      <w:r w:rsidRPr="00F41001">
        <w:t>Invited Presentation: “</w:t>
      </w:r>
      <w:r w:rsidRPr="00F41001">
        <w:rPr>
          <w:bCs/>
        </w:rPr>
        <w:t xml:space="preserve">Pills for Prejudice:  Implicit Bias and the Perils of Biologizing </w:t>
      </w:r>
    </w:p>
    <w:p w14:paraId="2F23CDD1" w14:textId="77777777" w:rsidR="00F41001" w:rsidRPr="00F41001" w:rsidRDefault="00F41001" w:rsidP="00F41001">
      <w:pPr>
        <w:ind w:left="720"/>
      </w:pPr>
      <w:r w:rsidRPr="00F41001">
        <w:rPr>
          <w:bCs/>
        </w:rPr>
        <w:t>Racism.”  One Year After Charlottesville.  A Symposium on Replacing the Resurgence of Racism with Reconciliation.” University of Virginia School of Law, Charlottesville, VA September 27-28.</w:t>
      </w:r>
    </w:p>
    <w:p w14:paraId="0B9B860C" w14:textId="77777777" w:rsidR="00F41001" w:rsidRPr="00F41001" w:rsidRDefault="00F41001" w:rsidP="00F41001"/>
    <w:p w14:paraId="687239E5" w14:textId="77777777" w:rsidR="00F41001" w:rsidRDefault="00F41001" w:rsidP="00F41001">
      <w:pPr>
        <w:ind w:left="720"/>
        <w:rPr>
          <w:bCs/>
        </w:rPr>
      </w:pPr>
      <w:r w:rsidRPr="00F41001">
        <w:t>Invited Presentation.  “</w:t>
      </w:r>
      <w:r w:rsidRPr="00F41001">
        <w:rPr>
          <w:bCs/>
        </w:rPr>
        <w:t xml:space="preserve">Race on the Brain: What Implicit Bias Gets Wrong About the </w:t>
      </w:r>
    </w:p>
    <w:p w14:paraId="01240799" w14:textId="77777777" w:rsidR="00F41001" w:rsidRPr="00F41001" w:rsidRDefault="00F41001" w:rsidP="00F41001">
      <w:pPr>
        <w:ind w:left="720"/>
      </w:pPr>
      <w:r w:rsidRPr="00F41001">
        <w:rPr>
          <w:bCs/>
        </w:rPr>
        <w:t>Struggle for Social Justice.”  Dakota County Judicial Center, Hastings MN, September 20.</w:t>
      </w:r>
    </w:p>
    <w:p w14:paraId="7697C16C" w14:textId="77777777" w:rsidR="00F41001" w:rsidRDefault="00F41001" w:rsidP="001F7443"/>
    <w:p w14:paraId="36E45248" w14:textId="77777777" w:rsidR="001F7443" w:rsidRDefault="001F7443" w:rsidP="00F41001">
      <w:pPr>
        <w:ind w:firstLine="720"/>
        <w:rPr>
          <w:bCs/>
        </w:rPr>
      </w:pPr>
      <w:r>
        <w:t xml:space="preserve">Invited </w:t>
      </w:r>
      <w:r w:rsidRPr="00684ACE">
        <w:t>Presentation.  “</w:t>
      </w:r>
      <w:r w:rsidRPr="00684ACE">
        <w:rPr>
          <w:bCs/>
        </w:rPr>
        <w:t xml:space="preserve">Race on the Brain: What Implicit Bias Gets Wrong About the </w:t>
      </w:r>
    </w:p>
    <w:p w14:paraId="70356C58" w14:textId="77777777" w:rsidR="001F7443" w:rsidRDefault="001F7443" w:rsidP="001F7443">
      <w:pPr>
        <w:ind w:left="720"/>
      </w:pPr>
      <w:r w:rsidRPr="00684ACE">
        <w:rPr>
          <w:bCs/>
        </w:rPr>
        <w:t>Struggle for Social Justice.”  Anne W. Grande Law Library</w:t>
      </w:r>
      <w:r>
        <w:rPr>
          <w:bCs/>
        </w:rPr>
        <w:t xml:space="preserve"> </w:t>
      </w:r>
      <w:r w:rsidRPr="00684ACE">
        <w:rPr>
          <w:bCs/>
        </w:rPr>
        <w:t>co-sponsored by the 4th Judicial District</w:t>
      </w:r>
      <w:r>
        <w:rPr>
          <w:bCs/>
        </w:rPr>
        <w:t>, Minneapolis, MN July 18.</w:t>
      </w:r>
    </w:p>
    <w:p w14:paraId="4C8A6427" w14:textId="77777777" w:rsidR="001F7443" w:rsidRDefault="001F7443" w:rsidP="001F7443"/>
    <w:p w14:paraId="7431137E" w14:textId="77777777" w:rsidR="001F7443" w:rsidRDefault="001F7443" w:rsidP="001F7443">
      <w:pPr>
        <w:ind w:firstLine="720"/>
        <w:rPr>
          <w:bCs/>
        </w:rPr>
      </w:pPr>
      <w:r w:rsidRPr="0004343F">
        <w:t>Presentation.  “</w:t>
      </w:r>
      <w:r w:rsidRPr="0004343F">
        <w:rPr>
          <w:bCs/>
        </w:rPr>
        <w:t xml:space="preserve">Race on the Brain: What Implicit Bias Gets Wrong About the Struggle for </w:t>
      </w:r>
    </w:p>
    <w:p w14:paraId="19C5B51F" w14:textId="77777777" w:rsidR="001F7443" w:rsidRPr="0004343F" w:rsidRDefault="001F7443" w:rsidP="001F7443">
      <w:pPr>
        <w:ind w:left="720"/>
      </w:pPr>
      <w:r w:rsidRPr="0004343F">
        <w:rPr>
          <w:bCs/>
        </w:rPr>
        <w:t>Social Justice.”  Annual Meeting of the Law and Society Association, Toronto, Canada, June 9.</w:t>
      </w:r>
    </w:p>
    <w:bookmarkEnd w:id="6"/>
    <w:p w14:paraId="50C232EA" w14:textId="77777777" w:rsidR="001F7443" w:rsidRPr="0004343F" w:rsidRDefault="001F7443" w:rsidP="001F7443"/>
    <w:p w14:paraId="45280DE1" w14:textId="77777777" w:rsidR="001F7443" w:rsidRPr="0004343F" w:rsidRDefault="001F7443" w:rsidP="001F7443">
      <w:pPr>
        <w:ind w:left="720"/>
        <w:rPr>
          <w:iCs/>
        </w:rPr>
      </w:pPr>
      <w:r w:rsidRPr="0004343F">
        <w:t>Invited Presentation.  “</w:t>
      </w:r>
      <w:r w:rsidRPr="0004343F">
        <w:rPr>
          <w:iCs/>
        </w:rPr>
        <w:t xml:space="preserve">Race on the Brain: Behavioral Realism and its Technical Fix for </w:t>
      </w:r>
    </w:p>
    <w:p w14:paraId="2CA94688" w14:textId="77777777" w:rsidR="001F7443" w:rsidRDefault="001F7443" w:rsidP="001F7443">
      <w:pPr>
        <w:ind w:left="720"/>
        <w:rPr>
          <w:bCs/>
        </w:rPr>
      </w:pPr>
      <w:r w:rsidRPr="0004343F">
        <w:rPr>
          <w:iCs/>
        </w:rPr>
        <w:t>Racism”</w:t>
      </w:r>
      <w:r w:rsidRPr="0004343F">
        <w:t xml:space="preserve"> </w:t>
      </w:r>
      <w:r w:rsidRPr="0004343F">
        <w:rPr>
          <w:bCs/>
        </w:rPr>
        <w:t>6th Annual Governance of Emerging Technologies and Science Conference Sandra Day O’Connor College of Law, 111 E. Taylor St., Phoenix, AZ</w:t>
      </w:r>
      <w:r>
        <w:rPr>
          <w:bCs/>
        </w:rPr>
        <w:t>.</w:t>
      </w:r>
      <w:r w:rsidRPr="0004343F">
        <w:rPr>
          <w:bCs/>
        </w:rPr>
        <w:t xml:space="preserve"> May 17, 2018</w:t>
      </w:r>
    </w:p>
    <w:p w14:paraId="7503A86B" w14:textId="77777777" w:rsidR="001F7443" w:rsidRDefault="001F7443" w:rsidP="001F7443">
      <w:pPr>
        <w:ind w:left="720"/>
      </w:pPr>
    </w:p>
    <w:p w14:paraId="286108FC" w14:textId="77777777" w:rsidR="001F7443" w:rsidRPr="00684ACE" w:rsidRDefault="001F7443" w:rsidP="001F7443">
      <w:pPr>
        <w:ind w:left="720"/>
        <w:rPr>
          <w:bCs/>
        </w:rPr>
      </w:pPr>
      <w:r>
        <w:t>I</w:t>
      </w:r>
      <w:r w:rsidRPr="00684ACE">
        <w:t>nvited Presentation.  “</w:t>
      </w:r>
      <w:r w:rsidRPr="00684ACE">
        <w:rPr>
          <w:bCs/>
        </w:rPr>
        <w:t xml:space="preserve">Race on the Brain: What Implicit Bias Gets Wrong About the </w:t>
      </w:r>
    </w:p>
    <w:p w14:paraId="2DA2659E" w14:textId="77777777" w:rsidR="001F7443" w:rsidRDefault="001F7443" w:rsidP="001F7443">
      <w:pPr>
        <w:ind w:left="720"/>
      </w:pPr>
      <w:r w:rsidRPr="00684ACE">
        <w:rPr>
          <w:bCs/>
        </w:rPr>
        <w:t xml:space="preserve">Struggle for Social Justice.”  </w:t>
      </w:r>
      <w:r w:rsidRPr="00684ACE">
        <w:t>co-sponsored by the Mitchell Hamline Office of Diversity and Inclusion, Southern Minnesota Regional Legal Services, Legal Services State Support, and the Jewish Community Relations Council. </w:t>
      </w:r>
      <w:r>
        <w:t>St. Paul, MN, February 16.</w:t>
      </w:r>
    </w:p>
    <w:p w14:paraId="4A212F78" w14:textId="77777777" w:rsidR="00311ACD" w:rsidRDefault="00311ACD" w:rsidP="00311ACD"/>
    <w:p w14:paraId="7626FCF6" w14:textId="77777777" w:rsidR="00311ACD" w:rsidRDefault="00C636F0" w:rsidP="00311ACD">
      <w:pPr>
        <w:ind w:left="720"/>
      </w:pPr>
      <w:r>
        <w:t xml:space="preserve">Invited </w:t>
      </w:r>
      <w:r w:rsidR="00311ACD">
        <w:t xml:space="preserve">Panel Moderator. </w:t>
      </w:r>
      <w:r w:rsidR="00311ACD" w:rsidRPr="002D7178">
        <w:rPr>
          <w:bCs/>
        </w:rPr>
        <w:t>"Legal Challenges of Editing the Genome: Coming to Terms with CRISPR Technology</w:t>
      </w:r>
      <w:r w:rsidR="00311ACD">
        <w:rPr>
          <w:bCs/>
        </w:rPr>
        <w:t>.</w:t>
      </w:r>
      <w:r w:rsidR="00311ACD" w:rsidRPr="002D7178">
        <w:rPr>
          <w:bCs/>
        </w:rPr>
        <w:t>"</w:t>
      </w:r>
      <w:r w:rsidR="00311ACD">
        <w:rPr>
          <w:bCs/>
        </w:rPr>
        <w:t xml:space="preserve"> Sponsored by the </w:t>
      </w:r>
      <w:proofErr w:type="spellStart"/>
      <w:r w:rsidR="00311ACD">
        <w:rPr>
          <w:bCs/>
        </w:rPr>
        <w:t>BioLaw</w:t>
      </w:r>
      <w:proofErr w:type="spellEnd"/>
      <w:r w:rsidR="00311ACD">
        <w:rPr>
          <w:bCs/>
        </w:rPr>
        <w:t xml:space="preserve"> Section of AALS.  AALS Annual Conference, San Diego, CA, January 4-6.</w:t>
      </w:r>
    </w:p>
    <w:p w14:paraId="50C3588F" w14:textId="77777777" w:rsidR="00703C0B" w:rsidRDefault="00703C0B" w:rsidP="00703C0B"/>
    <w:p w14:paraId="71295511" w14:textId="77777777" w:rsidR="00C636F0" w:rsidRDefault="00285232" w:rsidP="00791B4B">
      <w:r>
        <w:t>2017</w:t>
      </w:r>
      <w:r>
        <w:tab/>
      </w:r>
      <w:r w:rsidR="00C636F0">
        <w:t xml:space="preserve">Invited </w:t>
      </w:r>
      <w:r w:rsidR="00232747">
        <w:t xml:space="preserve">Panel Moderator. </w:t>
      </w:r>
      <w:r w:rsidR="00232747" w:rsidRPr="00232747">
        <w:t>“Loving v. Virginia, 21</w:t>
      </w:r>
      <w:r w:rsidR="00232747" w:rsidRPr="00232747">
        <w:rPr>
          <w:vertAlign w:val="superscript"/>
        </w:rPr>
        <w:t>st</w:t>
      </w:r>
      <w:r w:rsidR="00232747" w:rsidRPr="00232747">
        <w:t xml:space="preserve"> Century Science, and the Biologizing</w:t>
      </w:r>
    </w:p>
    <w:p w14:paraId="59B15553" w14:textId="77777777" w:rsidR="00232747" w:rsidRDefault="00232747" w:rsidP="00232747">
      <w:pPr>
        <w:ind w:left="720"/>
      </w:pPr>
      <w:r w:rsidRPr="00232747">
        <w:t>of Race.”</w:t>
      </w:r>
      <w:r>
        <w:t xml:space="preserve">  </w:t>
      </w:r>
      <w:r w:rsidRPr="00232747">
        <w:t>Symposium on Fifty Years of Loving v. Virginia and the Continued Pursuit of Racial Equality.  Fordham University School of Law, New York, NY November 2-3.</w:t>
      </w:r>
    </w:p>
    <w:p w14:paraId="03233D94" w14:textId="77777777" w:rsidR="00232747" w:rsidRDefault="00232747" w:rsidP="00791B4B"/>
    <w:p w14:paraId="79FE03DF" w14:textId="77777777" w:rsidR="00B81DED" w:rsidRDefault="00B81DED" w:rsidP="00232747">
      <w:pPr>
        <w:ind w:firstLine="720"/>
      </w:pPr>
      <w:r>
        <w:t xml:space="preserve">“What Implicit Bias Gets Wrong About the Struggle for Racial Justice.”  Presentation at </w:t>
      </w:r>
    </w:p>
    <w:p w14:paraId="20E76931" w14:textId="77777777" w:rsidR="00B81DED" w:rsidRDefault="00B81DED" w:rsidP="00791B4B">
      <w:r>
        <w:tab/>
        <w:t xml:space="preserve">the Biennial </w:t>
      </w:r>
      <w:proofErr w:type="spellStart"/>
      <w:r w:rsidR="0005124A">
        <w:t>LatCrit</w:t>
      </w:r>
      <w:proofErr w:type="spellEnd"/>
      <w:r w:rsidR="0005124A">
        <w:t xml:space="preserve"> Conference</w:t>
      </w:r>
      <w:r>
        <w:t>.  Orlando, FL, September 30.</w:t>
      </w:r>
    </w:p>
    <w:p w14:paraId="68BB4BD9" w14:textId="77777777" w:rsidR="00B81DED" w:rsidRDefault="00B81DED" w:rsidP="00791B4B"/>
    <w:p w14:paraId="7459B5DF" w14:textId="77777777" w:rsidR="00A15202" w:rsidRDefault="00A15202" w:rsidP="00B81DED">
      <w:pPr>
        <w:ind w:firstLine="720"/>
      </w:pPr>
      <w:r>
        <w:t xml:space="preserve">“Pills for Prejudice:  Implicit Bias and the Technical Fix for Racism.”  </w:t>
      </w:r>
      <w:r w:rsidRPr="00A15202">
        <w:t xml:space="preserve">Presentation at the </w:t>
      </w:r>
    </w:p>
    <w:p w14:paraId="30A31763" w14:textId="77777777" w:rsidR="00A15202" w:rsidRDefault="00A15202" w:rsidP="00791B4B">
      <w:r>
        <w:tab/>
      </w:r>
      <w:r w:rsidRPr="00A15202">
        <w:t xml:space="preserve">Annual Health Law Professors Conference.  </w:t>
      </w:r>
      <w:r>
        <w:t xml:space="preserve">Georgia State University School of Law, </w:t>
      </w:r>
    </w:p>
    <w:p w14:paraId="7BC4EFAD" w14:textId="77777777" w:rsidR="008A082A" w:rsidRDefault="00A15202" w:rsidP="00791B4B">
      <w:r>
        <w:tab/>
        <w:t>Atlanta, GA June 9.</w:t>
      </w:r>
    </w:p>
    <w:p w14:paraId="4D2BC153" w14:textId="77777777" w:rsidR="008A082A" w:rsidRDefault="008A082A" w:rsidP="00791B4B"/>
    <w:p w14:paraId="22A46233" w14:textId="77777777" w:rsidR="00791B4B" w:rsidRDefault="00791B4B" w:rsidP="008A082A">
      <w:pPr>
        <w:ind w:firstLine="720"/>
      </w:pPr>
      <w:r>
        <w:t>Invited Presentation.</w:t>
      </w:r>
      <w:r w:rsidR="003E32EF">
        <w:t xml:space="preserve">  </w:t>
      </w:r>
      <w:r>
        <w:t xml:space="preserve">“Revisiting Racial Patents in an Age of Precision Medicine.”  Fifth </w:t>
      </w:r>
    </w:p>
    <w:p w14:paraId="1757F83A" w14:textId="77777777" w:rsidR="00791B4B" w:rsidRPr="00791B4B" w:rsidRDefault="00791B4B" w:rsidP="00791B4B">
      <w:pPr>
        <w:ind w:left="720"/>
      </w:pPr>
      <w:r w:rsidRPr="00791B4B">
        <w:t>Annual Conference on Governance of Emerging Technologies.  Sandra Day O’Connor School of Law, Arizona Sta</w:t>
      </w:r>
      <w:r>
        <w:t>te University, Tempe.  May 17-18</w:t>
      </w:r>
      <w:r w:rsidRPr="00791B4B">
        <w:t>.</w:t>
      </w:r>
    </w:p>
    <w:p w14:paraId="24DA774E" w14:textId="77777777" w:rsidR="003E32EF" w:rsidRDefault="003E32EF" w:rsidP="00D13176"/>
    <w:p w14:paraId="6C1FA195" w14:textId="77777777" w:rsidR="008E0107" w:rsidRDefault="00CB72AA" w:rsidP="003E32EF">
      <w:pPr>
        <w:ind w:firstLine="720"/>
      </w:pPr>
      <w:r>
        <w:t xml:space="preserve">Invited Presentation.  “Race in a Bottle:  The Story of BiDil and Racialized Medicine in a </w:t>
      </w:r>
    </w:p>
    <w:p w14:paraId="1486BE74" w14:textId="77777777" w:rsidR="00CB72AA" w:rsidRDefault="00CB72AA" w:rsidP="008E0107">
      <w:pPr>
        <w:ind w:left="720"/>
      </w:pPr>
      <w:r>
        <w:t>Post-Genomic</w:t>
      </w:r>
      <w:r w:rsidR="008E0107">
        <w:t xml:space="preserve"> Age.”  Department of Anthropology, University of Minnesota, Minneapolis, MN, March 29.</w:t>
      </w:r>
    </w:p>
    <w:p w14:paraId="10451C38" w14:textId="77777777" w:rsidR="00CB72AA" w:rsidRDefault="00CB72AA" w:rsidP="00D13176"/>
    <w:p w14:paraId="46584D09" w14:textId="77777777" w:rsidR="00285232" w:rsidRDefault="00285232" w:rsidP="00CB72AA">
      <w:pPr>
        <w:ind w:firstLine="720"/>
      </w:pPr>
      <w:r>
        <w:t>Invited Presentation.  “Navigating Implicit Bias in the 21</w:t>
      </w:r>
      <w:r w:rsidRPr="00285232">
        <w:rPr>
          <w:vertAlign w:val="superscript"/>
        </w:rPr>
        <w:t>st</w:t>
      </w:r>
      <w:r>
        <w:t xml:space="preserve"> Century Economy.”  Louisiana </w:t>
      </w:r>
    </w:p>
    <w:p w14:paraId="4490310E" w14:textId="77777777" w:rsidR="00285232" w:rsidRDefault="00285232" w:rsidP="00285232">
      <w:pPr>
        <w:ind w:left="720"/>
      </w:pPr>
      <w:r>
        <w:t xml:space="preserve">State Bar Association Annual Conclave on Diversity in the Legal Profession.  New Orleans, LA, March 24. </w:t>
      </w:r>
    </w:p>
    <w:p w14:paraId="6AB6B74E" w14:textId="77777777" w:rsidR="00285232" w:rsidRDefault="00285232" w:rsidP="00D13176"/>
    <w:p w14:paraId="7EA327A3" w14:textId="77777777" w:rsidR="00285232" w:rsidRDefault="00285232" w:rsidP="00285232">
      <w:pPr>
        <w:ind w:firstLine="720"/>
      </w:pPr>
      <w:r>
        <w:t xml:space="preserve">Invited Presentation.  “Raced on the Brain:  Implicit Bias, Racism and Social Justice.”  </w:t>
      </w:r>
    </w:p>
    <w:p w14:paraId="5434A587" w14:textId="77777777" w:rsidR="00285232" w:rsidRDefault="00285232" w:rsidP="00D13176">
      <w:r>
        <w:tab/>
        <w:t>Department of Anthropology.  Princeton University, Princeton, NJ, March 9.</w:t>
      </w:r>
    </w:p>
    <w:p w14:paraId="02BF1C11" w14:textId="77777777" w:rsidR="00285232" w:rsidRDefault="00285232" w:rsidP="00D13176"/>
    <w:p w14:paraId="78A45A7D" w14:textId="77777777" w:rsidR="00285232" w:rsidRDefault="00285232" w:rsidP="00285232">
      <w:pPr>
        <w:ind w:left="720"/>
      </w:pPr>
      <w:r>
        <w:t xml:space="preserve">Invited Presentation.  “Race on the Brain:  Implicit Bias and the Technical Fix for Racism.”  Conference on Critical Race Theory and </w:t>
      </w:r>
      <w:proofErr w:type="gramStart"/>
      <w:r>
        <w:t>the Health</w:t>
      </w:r>
      <w:proofErr w:type="gramEnd"/>
      <w:r>
        <w:t xml:space="preserve"> Sciences.  Boston University School of Law, Boston, MA, January 20-21.  </w:t>
      </w:r>
    </w:p>
    <w:p w14:paraId="543074F5" w14:textId="77777777" w:rsidR="00285232" w:rsidRDefault="00285232" w:rsidP="00D13176"/>
    <w:p w14:paraId="6203BC09" w14:textId="77777777" w:rsidR="00E84B2D" w:rsidRDefault="00703C0B" w:rsidP="00D13176">
      <w:r>
        <w:t xml:space="preserve">2016  </w:t>
      </w:r>
      <w:r>
        <w:tab/>
      </w:r>
      <w:r w:rsidR="00E84B2D">
        <w:t>Invited Presentation. “</w:t>
      </w:r>
      <w:r w:rsidR="00E84B2D" w:rsidRPr="00E84B2D">
        <w:t>Not Fade Away:</w:t>
      </w:r>
      <w:r w:rsidR="00E84B2D">
        <w:t xml:space="preserve"> </w:t>
      </w:r>
      <w:r w:rsidR="00E84B2D" w:rsidRPr="00E84B2D">
        <w:t xml:space="preserve"> Race and the Politics of the Meantime in Biotech </w:t>
      </w:r>
    </w:p>
    <w:p w14:paraId="445187BA" w14:textId="77777777" w:rsidR="00E84B2D" w:rsidRDefault="00E84B2D" w:rsidP="00D13176">
      <w:r>
        <w:tab/>
      </w:r>
      <w:r w:rsidRPr="00E84B2D">
        <w:t>Patenting and Drug Development</w:t>
      </w:r>
      <w:r>
        <w:t xml:space="preserve">.  Department of Global Studies.  University of </w:t>
      </w:r>
    </w:p>
    <w:p w14:paraId="06D0B7FA" w14:textId="77777777" w:rsidR="00E84B2D" w:rsidRDefault="00E84B2D" w:rsidP="00D13176">
      <w:r>
        <w:tab/>
        <w:t>Minnesota, Minneapolis, MN, October 4.</w:t>
      </w:r>
    </w:p>
    <w:p w14:paraId="102E974A" w14:textId="77777777" w:rsidR="00E84B2D" w:rsidRDefault="00E84B2D" w:rsidP="00D13176"/>
    <w:p w14:paraId="666E9E77" w14:textId="77777777" w:rsidR="00D82175" w:rsidRDefault="00D13176" w:rsidP="00E84B2D">
      <w:pPr>
        <w:ind w:firstLine="720"/>
        <w:rPr>
          <w:iCs/>
        </w:rPr>
      </w:pPr>
      <w:r>
        <w:t>Invited Presentation.  “</w:t>
      </w:r>
      <w:r w:rsidRPr="00D13176">
        <w:rPr>
          <w:iCs/>
        </w:rPr>
        <w:t>Behavioral Realism and its Technical Fix for Racism</w:t>
      </w:r>
      <w:r>
        <w:rPr>
          <w:iCs/>
        </w:rPr>
        <w:t xml:space="preserve">.” </w:t>
      </w:r>
      <w:r w:rsidR="00D82175">
        <w:rPr>
          <w:iCs/>
        </w:rPr>
        <w:t xml:space="preserve">  </w:t>
      </w:r>
      <w:r w:rsidR="00D82175" w:rsidRPr="00D82175">
        <w:rPr>
          <w:iCs/>
        </w:rPr>
        <w:t xml:space="preserve">Annual </w:t>
      </w:r>
    </w:p>
    <w:p w14:paraId="3CC217FE" w14:textId="77777777" w:rsidR="00D13176" w:rsidRDefault="00D82175" w:rsidP="00D82175">
      <w:pPr>
        <w:ind w:left="720"/>
      </w:pPr>
      <w:r w:rsidRPr="00D82175">
        <w:rPr>
          <w:iCs/>
        </w:rPr>
        <w:t xml:space="preserve">Meeting </w:t>
      </w:r>
      <w:r>
        <w:rPr>
          <w:iCs/>
        </w:rPr>
        <w:t xml:space="preserve">of the </w:t>
      </w:r>
      <w:r w:rsidRPr="00D82175">
        <w:rPr>
          <w:iCs/>
        </w:rPr>
        <w:t>Science and Democracy Network</w:t>
      </w:r>
      <w:r>
        <w:rPr>
          <w:iCs/>
        </w:rPr>
        <w:t>.  University College, London.  June 24-25.</w:t>
      </w:r>
    </w:p>
    <w:p w14:paraId="7D1F402A" w14:textId="77777777" w:rsidR="00D13176" w:rsidRDefault="00D13176" w:rsidP="00703C0B"/>
    <w:p w14:paraId="32ED83BE" w14:textId="77777777" w:rsidR="00AC3EEF" w:rsidRDefault="00AC3EEF" w:rsidP="00D13176">
      <w:pPr>
        <w:ind w:firstLine="720"/>
      </w:pPr>
      <w:r>
        <w:t xml:space="preserve">Invited Presentation.  </w:t>
      </w:r>
      <w:r w:rsidR="00B4653F">
        <w:t>“</w:t>
      </w:r>
      <w:r>
        <w:t xml:space="preserve">Neuroscience, Law and Sincerity.”  Fourth Annual Conference on </w:t>
      </w:r>
    </w:p>
    <w:p w14:paraId="5CE3ECDC" w14:textId="77777777" w:rsidR="00AC3EEF" w:rsidRDefault="00AC3EEF" w:rsidP="00AC3EEF">
      <w:pPr>
        <w:ind w:left="720"/>
      </w:pPr>
      <w:r>
        <w:t>Governance of Emerging Technologies.  Sandra Day O’Connor School of Law, Arizona State University, Tempe.  May 25-26.</w:t>
      </w:r>
    </w:p>
    <w:p w14:paraId="2F028FC9" w14:textId="77777777" w:rsidR="00AC3EEF" w:rsidRDefault="00AC3EEF" w:rsidP="00703C0B"/>
    <w:p w14:paraId="1052E006" w14:textId="77777777" w:rsidR="00703C0B" w:rsidRDefault="00703C0B" w:rsidP="00AC3EEF">
      <w:pPr>
        <w:ind w:firstLine="720"/>
      </w:pPr>
      <w:r>
        <w:t xml:space="preserve">Invited Presentation.  “Precision Medicine? Why Does Race Persist in a Post-Genomic </w:t>
      </w:r>
    </w:p>
    <w:p w14:paraId="5668FD07" w14:textId="77777777" w:rsidR="00703C0B" w:rsidRDefault="00703C0B" w:rsidP="00703C0B">
      <w:pPr>
        <w:ind w:left="720"/>
      </w:pPr>
      <w:r>
        <w:t xml:space="preserve">Era?”  </w:t>
      </w:r>
      <w:r w:rsidRPr="00703C0B">
        <w:t>Center for Professional and Applied Ethics</w:t>
      </w:r>
      <w:r>
        <w:t>, University of North Carolina, Charlotte, NC, April 6.</w:t>
      </w:r>
    </w:p>
    <w:p w14:paraId="14BFCDE3" w14:textId="77777777" w:rsidR="00703C0B" w:rsidRDefault="00703C0B" w:rsidP="00703C0B">
      <w:pPr>
        <w:ind w:left="720"/>
      </w:pPr>
    </w:p>
    <w:p w14:paraId="1D4A36DD" w14:textId="77777777" w:rsidR="00703C0B" w:rsidRPr="00703C0B" w:rsidRDefault="00703C0B" w:rsidP="00703C0B">
      <w:pPr>
        <w:ind w:left="720"/>
      </w:pPr>
      <w:r>
        <w:t>Invited Presentation. “Is there a Place for Race in Precision Medicine?”  Department of Bioethics.  Wake Forest University, Wake Forest, NC, April 5.</w:t>
      </w:r>
    </w:p>
    <w:p w14:paraId="43277502" w14:textId="77777777" w:rsidR="00460907" w:rsidRDefault="00460907" w:rsidP="00460907"/>
    <w:p w14:paraId="5BC09475" w14:textId="77777777" w:rsidR="00B4653F" w:rsidRDefault="00F47208" w:rsidP="00B4653F">
      <w:r>
        <w:t>2015</w:t>
      </w:r>
      <w:r>
        <w:tab/>
      </w:r>
      <w:r w:rsidR="00B4653F">
        <w:t xml:space="preserve">Invited Presentation. </w:t>
      </w:r>
      <w:r w:rsidR="00B4653F" w:rsidRPr="00B4653F">
        <w:t>“The Persistence of Race in an Era of Precision Medicine</w:t>
      </w:r>
      <w:r w:rsidR="00B4653F">
        <w:t>.</w:t>
      </w:r>
      <w:r w:rsidR="00B4653F" w:rsidRPr="00B4653F">
        <w:t>”</w:t>
      </w:r>
      <w:r w:rsidR="00B4653F">
        <w:t xml:space="preserve"> </w:t>
      </w:r>
    </w:p>
    <w:p w14:paraId="060C3854" w14:textId="77777777" w:rsidR="00B4653F" w:rsidRPr="00B4653F" w:rsidRDefault="00B4653F" w:rsidP="00B4653F">
      <w:pPr>
        <w:ind w:left="720"/>
      </w:pPr>
      <w:r w:rsidRPr="00B4653F">
        <w:rPr>
          <w:iCs/>
        </w:rPr>
        <w:t>Conference on Frontiers in Precision Medicine</w:t>
      </w:r>
      <w:r>
        <w:rPr>
          <w:iCs/>
        </w:rPr>
        <w:t xml:space="preserve">. </w:t>
      </w:r>
      <w:r w:rsidRPr="00B4653F">
        <w:rPr>
          <w:iCs/>
        </w:rPr>
        <w:t>Exploring Science and Policy Boundaries.  U</w:t>
      </w:r>
      <w:r>
        <w:rPr>
          <w:iCs/>
        </w:rPr>
        <w:t>niversity of Utah, S.J. Quinney College of Law, School of Medicine, and the Huntsman Cancer Institute. December 3-4.</w:t>
      </w:r>
    </w:p>
    <w:p w14:paraId="1DD9B09B" w14:textId="77777777" w:rsidR="00B4653F" w:rsidRDefault="00B4653F" w:rsidP="00F47208"/>
    <w:p w14:paraId="4358E5BA" w14:textId="77777777" w:rsidR="00C03CBC" w:rsidRDefault="00C03CBC" w:rsidP="00B4653F">
      <w:pPr>
        <w:ind w:firstLine="720"/>
      </w:pPr>
      <w:r>
        <w:t>Invited Presentation. “</w:t>
      </w:r>
      <w:r w:rsidRPr="00C03CBC">
        <w:t xml:space="preserve">Race on the Brain: Neuroscience and the Biologization of Racism </w:t>
      </w:r>
    </w:p>
    <w:p w14:paraId="4471EBFC" w14:textId="77777777" w:rsidR="00C03CBC" w:rsidRDefault="00C03CBC" w:rsidP="00C03CBC">
      <w:pPr>
        <w:ind w:left="720"/>
      </w:pPr>
      <w:r w:rsidRPr="00C03CBC">
        <w:t>in Law and Society</w:t>
      </w:r>
      <w:r>
        <w:t xml:space="preserve">.”  Conference on the </w:t>
      </w:r>
      <w:r w:rsidRPr="00C03CBC">
        <w:t>Present and Future of Civil Rights Movements: Race and Reform in 21st Century America</w:t>
      </w:r>
      <w:r>
        <w:t>.  Duke University School of Law, November 20-21.</w:t>
      </w:r>
    </w:p>
    <w:p w14:paraId="6176ED19" w14:textId="77777777" w:rsidR="00C03CBC" w:rsidRDefault="00C03CBC" w:rsidP="00F47208"/>
    <w:p w14:paraId="2A72CE05" w14:textId="77777777" w:rsidR="00E25022" w:rsidRDefault="00E25022" w:rsidP="00C03CBC">
      <w:pPr>
        <w:ind w:firstLine="720"/>
      </w:pPr>
      <w:r>
        <w:t xml:space="preserve">Invited Lecture.  “Race and Medicine in a Genomic Age.”  Department of Anthropology. </w:t>
      </w:r>
    </w:p>
    <w:p w14:paraId="11566BEA" w14:textId="77777777" w:rsidR="00E25022" w:rsidRDefault="00E25022" w:rsidP="00F47208">
      <w:r>
        <w:tab/>
        <w:t>Macalester College.  November 2.</w:t>
      </w:r>
    </w:p>
    <w:p w14:paraId="3B76982C" w14:textId="77777777" w:rsidR="00E25022" w:rsidRDefault="00E25022" w:rsidP="00F47208"/>
    <w:p w14:paraId="4FB8913F" w14:textId="77777777" w:rsidR="003A6E90" w:rsidRDefault="003A6E90" w:rsidP="00E25022">
      <w:pPr>
        <w:ind w:firstLine="720"/>
      </w:pPr>
      <w:r>
        <w:t xml:space="preserve">Invited </w:t>
      </w:r>
      <w:r w:rsidRPr="003A6E90">
        <w:t xml:space="preserve">Presentation.  “Race on the Brain: Implicit Bias and the Conservative Frame of </w:t>
      </w:r>
    </w:p>
    <w:p w14:paraId="76A8FFBD" w14:textId="77777777" w:rsidR="003A6E90" w:rsidRPr="003A6E90" w:rsidRDefault="003A6E90" w:rsidP="003A6E90">
      <w:pPr>
        <w:ind w:left="720"/>
        <w:rPr>
          <w:b/>
          <w:bCs/>
        </w:rPr>
      </w:pPr>
      <w:r w:rsidRPr="003A6E90">
        <w:t xml:space="preserve">Law and Racial Justice.” </w:t>
      </w:r>
      <w:r w:rsidRPr="003A6E90">
        <w:rPr>
          <w:bCs/>
        </w:rPr>
        <w:t>Wisconsin Law Review Symposium and Institute for Legal Studies Research Workshop, October 9-10.</w:t>
      </w:r>
    </w:p>
    <w:p w14:paraId="4C67FE67" w14:textId="77777777" w:rsidR="003A6E90" w:rsidRDefault="003A6E90" w:rsidP="00F47208"/>
    <w:p w14:paraId="4C97A24A" w14:textId="77777777" w:rsidR="003A6E90" w:rsidRDefault="003A6E90" w:rsidP="003A6E90">
      <w:pPr>
        <w:ind w:firstLine="720"/>
      </w:pPr>
      <w:r>
        <w:t>“Implicit Bias and the Conservative Frame of Racial Justice.”  Paper presented at the 20</w:t>
      </w:r>
      <w:r w:rsidRPr="003A6E90">
        <w:rPr>
          <w:vertAlign w:val="superscript"/>
        </w:rPr>
        <w:t>th</w:t>
      </w:r>
    </w:p>
    <w:p w14:paraId="7039C7CC" w14:textId="77777777" w:rsidR="003A6E90" w:rsidRDefault="003A6E90" w:rsidP="00F47208">
      <w:r>
        <w:tab/>
        <w:t xml:space="preserve">Anniversary </w:t>
      </w:r>
      <w:proofErr w:type="spellStart"/>
      <w:r>
        <w:t>LatCrit</w:t>
      </w:r>
      <w:proofErr w:type="spellEnd"/>
      <w:r>
        <w:t xml:space="preserve"> Conference.  Anaheim, CA.  October 1-3.</w:t>
      </w:r>
    </w:p>
    <w:p w14:paraId="73B2D1EB" w14:textId="77777777" w:rsidR="003A6E90" w:rsidRDefault="003A6E90" w:rsidP="00F47208"/>
    <w:p w14:paraId="2E2C2B78" w14:textId="77777777" w:rsidR="00F47208" w:rsidRDefault="00F47208" w:rsidP="003A6E90">
      <w:pPr>
        <w:ind w:firstLine="720"/>
      </w:pPr>
      <w:r>
        <w:t xml:space="preserve">Invited Presentation:” </w:t>
      </w:r>
      <w:r w:rsidRPr="00F47208">
        <w:rPr>
          <w:bCs/>
        </w:rPr>
        <w:t>Critical Race Approaches in the Biomedical Sciences</w:t>
      </w:r>
      <w:r w:rsidR="00460907" w:rsidRPr="00F47208">
        <w:t>.</w:t>
      </w:r>
      <w:r>
        <w:t>”</w:t>
      </w:r>
      <w:r w:rsidR="00460907">
        <w:t xml:space="preserve">  </w:t>
      </w:r>
      <w:r w:rsidR="00460907" w:rsidRPr="00460907">
        <w:t xml:space="preserve">Research </w:t>
      </w:r>
    </w:p>
    <w:p w14:paraId="6F8C6140" w14:textId="77777777" w:rsidR="00460907" w:rsidRDefault="00460907" w:rsidP="00F47208">
      <w:pPr>
        <w:ind w:left="720"/>
      </w:pPr>
      <w:r w:rsidRPr="00460907">
        <w:t>Working Group on Critical Theory and Health Sciences.</w:t>
      </w:r>
      <w:r>
        <w:t xml:space="preserve"> </w:t>
      </w:r>
      <w:r w:rsidR="00F47208">
        <w:t>L</w:t>
      </w:r>
      <w:r>
        <w:t>os Angeles CA, June 24-25.</w:t>
      </w:r>
    </w:p>
    <w:p w14:paraId="777BB91A" w14:textId="77777777" w:rsidR="002739D3" w:rsidRDefault="002739D3" w:rsidP="00F47208">
      <w:pPr>
        <w:ind w:left="720"/>
      </w:pPr>
    </w:p>
    <w:p w14:paraId="6079072A" w14:textId="77777777" w:rsidR="00460907" w:rsidRDefault="00460907" w:rsidP="00460907">
      <w:pPr>
        <w:ind w:firstLine="720"/>
      </w:pPr>
      <w:r>
        <w:t>“</w:t>
      </w:r>
      <w:r w:rsidRPr="00460907">
        <w:t>Race on the Brain:</w:t>
      </w:r>
      <w:r>
        <w:t xml:space="preserve"> </w:t>
      </w:r>
      <w:r w:rsidRPr="00460907">
        <w:t>The Legal and Political Implications of Biologizing Racism</w:t>
      </w:r>
      <w:r>
        <w:t xml:space="preserve">.” </w:t>
      </w:r>
    </w:p>
    <w:p w14:paraId="1E14C5AE" w14:textId="77777777" w:rsidR="00460907" w:rsidRDefault="00460907" w:rsidP="00460907">
      <w:pPr>
        <w:ind w:left="720"/>
      </w:pPr>
      <w:r w:rsidRPr="00460907">
        <w:t>Presentation at the Annual Health Law Professors Conference</w:t>
      </w:r>
      <w:r>
        <w:t>.  St. Louis University School of Law, St. Louis, MO.  June 4.</w:t>
      </w:r>
    </w:p>
    <w:p w14:paraId="1DF05B83" w14:textId="77777777" w:rsidR="00460907" w:rsidRDefault="00460907" w:rsidP="00460907"/>
    <w:p w14:paraId="28F36604" w14:textId="77777777" w:rsidR="00460907" w:rsidRDefault="00460907" w:rsidP="00460907">
      <w:pPr>
        <w:ind w:left="720"/>
        <w:rPr>
          <w:i/>
        </w:rPr>
      </w:pPr>
      <w:r>
        <w:t xml:space="preserve">Invited Presentation.  “Neuroscience, Sincerity, and the Law.  Workshop on </w:t>
      </w:r>
      <w:r w:rsidRPr="00460907">
        <w:rPr>
          <w:i/>
        </w:rPr>
        <w:t xml:space="preserve">“Towards a </w:t>
      </w:r>
    </w:p>
    <w:p w14:paraId="1C9D6E7D" w14:textId="77777777" w:rsidR="00460907" w:rsidRPr="00460907" w:rsidRDefault="00460907" w:rsidP="00460907">
      <w:pPr>
        <w:ind w:left="720"/>
      </w:pPr>
      <w:r w:rsidRPr="00460907">
        <w:rPr>
          <w:i/>
        </w:rPr>
        <w:t>science-driven efficient criminal justice system?</w:t>
      </w:r>
      <w:r>
        <w:rPr>
          <w:i/>
        </w:rPr>
        <w:t xml:space="preserve">” </w:t>
      </w:r>
      <w:r>
        <w:t>University of Bergen School of Law, Bergen, Norway.  May 28-29</w:t>
      </w:r>
    </w:p>
    <w:p w14:paraId="5EA46C61" w14:textId="77777777" w:rsidR="007E43A8" w:rsidRDefault="007E43A8" w:rsidP="007E43A8"/>
    <w:p w14:paraId="64DE9D34" w14:textId="77777777" w:rsidR="00B91DFD" w:rsidRDefault="007E43A8" w:rsidP="00CC0DFA">
      <w:r>
        <w:t>2014</w:t>
      </w:r>
      <w:r>
        <w:tab/>
      </w:r>
      <w:r w:rsidR="00B91DFD">
        <w:t xml:space="preserve">Invited Presentation.  “Race, Law and Neuroscience: Some </w:t>
      </w:r>
      <w:r w:rsidR="00B91DFD" w:rsidRPr="00B91DFD">
        <w:t xml:space="preserve">Explicit Concerns with </w:t>
      </w:r>
    </w:p>
    <w:p w14:paraId="4B41B72C" w14:textId="77777777" w:rsidR="00B91DFD" w:rsidRDefault="00B91DFD" w:rsidP="00B91DFD">
      <w:pPr>
        <w:ind w:left="720"/>
      </w:pPr>
      <w:r>
        <w:t>Implicit Bias in the Law.</w:t>
      </w:r>
      <w:r w:rsidRPr="00B91DFD">
        <w:t>”</w:t>
      </w:r>
      <w:r>
        <w:t xml:space="preserve"> Symposium on </w:t>
      </w:r>
      <w:r w:rsidRPr="00B91DFD">
        <w:rPr>
          <w:bCs/>
        </w:rPr>
        <w:t>Race, Biological Causation, and Science Communication, Newkirk Center for Science and Society.  University of California, Irvine, CA.  October 10.</w:t>
      </w:r>
    </w:p>
    <w:p w14:paraId="331CE050" w14:textId="77777777" w:rsidR="00B91DFD" w:rsidRDefault="00B91DFD" w:rsidP="00CC0DFA"/>
    <w:p w14:paraId="75D621EB" w14:textId="77777777" w:rsidR="00BB2CF2" w:rsidRDefault="00820ACE" w:rsidP="00B91DFD">
      <w:pPr>
        <w:ind w:firstLine="720"/>
        <w:rPr>
          <w:bCs/>
        </w:rPr>
      </w:pPr>
      <w:r>
        <w:t xml:space="preserve">Invited Speaker.  </w:t>
      </w:r>
      <w:r w:rsidR="00BB2CF2" w:rsidRPr="00BB2CF2">
        <w:t>“</w:t>
      </w:r>
      <w:r w:rsidR="00BB2CF2" w:rsidRPr="00BB2CF2">
        <w:rPr>
          <w:bCs/>
        </w:rPr>
        <w:t xml:space="preserve">"Slippery Slopes": When Health Disparities, Political Inclusion </w:t>
      </w:r>
    </w:p>
    <w:p w14:paraId="32E031CD" w14:textId="77777777" w:rsidR="00BB2CF2" w:rsidRDefault="00BF77C5" w:rsidP="00BB2CF2">
      <w:pPr>
        <w:ind w:firstLine="720"/>
        <w:rPr>
          <w:bCs/>
        </w:rPr>
      </w:pPr>
      <w:r>
        <w:rPr>
          <w:bCs/>
        </w:rPr>
        <w:t xml:space="preserve">and </w:t>
      </w:r>
      <w:r w:rsidR="00BB2CF2" w:rsidRPr="00BB2CF2">
        <w:rPr>
          <w:bCs/>
        </w:rPr>
        <w:t>Racial Science Start to Mix</w:t>
      </w:r>
      <w:r w:rsidR="00BB2CF2">
        <w:rPr>
          <w:bCs/>
        </w:rPr>
        <w:t>.</w:t>
      </w:r>
      <w:r w:rsidR="00BB2CF2" w:rsidRPr="00BB2CF2">
        <w:rPr>
          <w:bCs/>
        </w:rPr>
        <w:t>”</w:t>
      </w:r>
      <w:r w:rsidR="00BB2CF2" w:rsidRPr="00BB2CF2">
        <w:t xml:space="preserve">  </w:t>
      </w:r>
      <w:r w:rsidR="00820ACE" w:rsidRPr="00820ACE">
        <w:rPr>
          <w:bCs/>
        </w:rPr>
        <w:t>Celebrating Troy Duster.</w:t>
      </w:r>
      <w:r w:rsidR="00BB2CF2">
        <w:rPr>
          <w:bCs/>
        </w:rPr>
        <w:t xml:space="preserve">  University of California, </w:t>
      </w:r>
    </w:p>
    <w:p w14:paraId="5DE36202" w14:textId="77777777" w:rsidR="00820ACE" w:rsidRPr="00820ACE" w:rsidRDefault="00BB2CF2" w:rsidP="00BB2CF2">
      <w:pPr>
        <w:ind w:firstLine="720"/>
        <w:rPr>
          <w:b/>
          <w:bCs/>
        </w:rPr>
      </w:pPr>
      <w:r>
        <w:rPr>
          <w:bCs/>
        </w:rPr>
        <w:lastRenderedPageBreak/>
        <w:t>Berkeley, CA August 15.</w:t>
      </w:r>
    </w:p>
    <w:p w14:paraId="7733CD13" w14:textId="77777777" w:rsidR="00820ACE" w:rsidRDefault="00820ACE" w:rsidP="00CC0DFA"/>
    <w:p w14:paraId="194F56C1" w14:textId="77777777" w:rsidR="00CC0DFA" w:rsidRDefault="00CC0DFA" w:rsidP="00820ACE">
      <w:pPr>
        <w:ind w:firstLine="720"/>
      </w:pPr>
      <w:r>
        <w:t xml:space="preserve">Invited Presentation.    “Privatizing Biomedical Citizenship.” </w:t>
      </w:r>
      <w:r w:rsidRPr="00CC0DFA">
        <w:t xml:space="preserve">13th Annual </w:t>
      </w:r>
      <w:r>
        <w:t xml:space="preserve">Science and </w:t>
      </w:r>
    </w:p>
    <w:p w14:paraId="13BFDF8A" w14:textId="77777777" w:rsidR="00CC0DFA" w:rsidRDefault="00CC0DFA" w:rsidP="00CC0DFA">
      <w:pPr>
        <w:ind w:left="720"/>
      </w:pPr>
      <w:r>
        <w:t>Democracy Network</w:t>
      </w:r>
      <w:r w:rsidRPr="00CC0DFA">
        <w:t xml:space="preserve"> Meeting</w:t>
      </w:r>
      <w:r>
        <w:t xml:space="preserve">.  </w:t>
      </w:r>
      <w:r w:rsidRPr="00CC0DFA">
        <w:t>Aula, Altes AKH Campus, University of Vienna</w:t>
      </w:r>
      <w:r>
        <w:t xml:space="preserve">.  </w:t>
      </w:r>
      <w:r w:rsidRPr="00CC0DFA">
        <w:t>June 30 – July 2</w:t>
      </w:r>
    </w:p>
    <w:p w14:paraId="42EF782A" w14:textId="77777777" w:rsidR="00CC0DFA" w:rsidRDefault="00CC0DFA" w:rsidP="00CC0DFA">
      <w:pPr>
        <w:ind w:left="720"/>
      </w:pPr>
    </w:p>
    <w:p w14:paraId="77E1C496" w14:textId="77777777" w:rsidR="00CC0DFA" w:rsidRDefault="0090574E" w:rsidP="00CC0DFA">
      <w:pPr>
        <w:ind w:firstLine="720"/>
      </w:pPr>
      <w:r>
        <w:t>Invited Participant.</w:t>
      </w:r>
      <w:r w:rsidR="00CC0DFA">
        <w:t xml:space="preserve"> </w:t>
      </w:r>
      <w:r w:rsidR="00CC0DFA" w:rsidRPr="00CC0DFA">
        <w:t xml:space="preserve">“Confronting Disciplinary Differences:  Biological Scientists, Social </w:t>
      </w:r>
    </w:p>
    <w:p w14:paraId="2B3FACD3" w14:textId="77777777" w:rsidR="00CC0DFA" w:rsidRPr="00CC0DFA" w:rsidRDefault="00CC0DFA" w:rsidP="00CC0DFA">
      <w:pPr>
        <w:ind w:left="720"/>
      </w:pPr>
      <w:r w:rsidRPr="00CC0DFA">
        <w:t>Scientists and the Use of “Race” in Genetics and Genomics”</w:t>
      </w:r>
      <w:r>
        <w:t xml:space="preserve"> </w:t>
      </w:r>
      <w:r w:rsidRPr="00CC0DFA">
        <w:t>A workshop sponsored by the Radcliffe Institute for Advanced Study and the Project on Race &amp; Gender in Science &amp; Medicine in the Hutchins Center for African and African American Research</w:t>
      </w:r>
      <w:r w:rsidR="001669F1">
        <w:t>, Harvard University</w:t>
      </w:r>
      <w:r>
        <w:t>.  Cambridge, MA June 27.</w:t>
      </w:r>
    </w:p>
    <w:p w14:paraId="44D5D7B8" w14:textId="77777777" w:rsidR="0090574E" w:rsidRDefault="0090574E" w:rsidP="00755EA0"/>
    <w:p w14:paraId="5AC1891B" w14:textId="77777777" w:rsidR="00755EA0" w:rsidRDefault="00CC0DFA" w:rsidP="0090574E">
      <w:pPr>
        <w:ind w:firstLine="720"/>
      </w:pPr>
      <w:r>
        <w:t>Invited P</w:t>
      </w:r>
      <w:r w:rsidR="00755EA0">
        <w:t xml:space="preserve">resentation.  </w:t>
      </w:r>
      <w:r w:rsidR="00B91DFD">
        <w:t>“</w:t>
      </w:r>
      <w:r w:rsidR="00755EA0" w:rsidRPr="00B91DFD">
        <w:t xml:space="preserve">The Procedural Republic and the Unencumbered Brain: </w:t>
      </w:r>
      <w:r w:rsidR="00755EA0" w:rsidRPr="00B91DFD">
        <w:tab/>
      </w:r>
      <w:r w:rsidR="00755EA0" w:rsidRPr="00B91DFD">
        <w:tab/>
      </w:r>
      <w:r w:rsidR="00755EA0" w:rsidRPr="00B91DFD">
        <w:tab/>
        <w:t>Neuroscience and the Biologization of Racism in Law and Society.</w:t>
      </w:r>
      <w:r w:rsidR="00B91DFD">
        <w:t>”</w:t>
      </w:r>
      <w:r w:rsidR="00755EA0">
        <w:t xml:space="preserve">  2</w:t>
      </w:r>
      <w:r w:rsidR="00755EA0" w:rsidRPr="00755EA0">
        <w:rPr>
          <w:vertAlign w:val="superscript"/>
        </w:rPr>
        <w:t>nd</w:t>
      </w:r>
      <w:r w:rsidR="00755EA0">
        <w:t xml:space="preserve"> </w:t>
      </w:r>
      <w:r w:rsidR="00755EA0" w:rsidRPr="00755EA0">
        <w:t xml:space="preserve"> Annual </w:t>
      </w:r>
    </w:p>
    <w:p w14:paraId="4DB5B3CA" w14:textId="77777777" w:rsidR="00755EA0" w:rsidRPr="00755EA0" w:rsidRDefault="00755EA0" w:rsidP="0090574E">
      <w:pPr>
        <w:ind w:left="720"/>
      </w:pPr>
      <w:r>
        <w:t>C</w:t>
      </w:r>
      <w:r w:rsidRPr="00755EA0">
        <w:t>onference on</w:t>
      </w:r>
      <w:r>
        <w:t xml:space="preserve"> </w:t>
      </w:r>
      <w:r w:rsidRPr="00755EA0">
        <w:t>Governance of Emerging Technologies: Law, Policy, and Ethics</w:t>
      </w:r>
      <w:r w:rsidRPr="00755EA0">
        <w:rPr>
          <w:b/>
        </w:rPr>
        <w:t xml:space="preserve">.  </w:t>
      </w:r>
      <w:r w:rsidRPr="00755EA0">
        <w:t>Arizona State University, Phoenix, AZ,</w:t>
      </w:r>
      <w:r>
        <w:t xml:space="preserve"> May 27-28</w:t>
      </w:r>
      <w:r w:rsidRPr="00755EA0">
        <w:t xml:space="preserve">, </w:t>
      </w:r>
    </w:p>
    <w:p w14:paraId="4EBF2433" w14:textId="77777777" w:rsidR="00755EA0" w:rsidRDefault="00755EA0" w:rsidP="00F20E96"/>
    <w:p w14:paraId="15DC8DE0" w14:textId="77777777" w:rsidR="00F20E96" w:rsidRDefault="00F20E96" w:rsidP="00755EA0">
      <w:pPr>
        <w:ind w:left="720"/>
        <w:rPr>
          <w:i/>
          <w:lang w:val="en-GB"/>
        </w:rPr>
      </w:pPr>
      <w:r>
        <w:t>Invited Presentation.  “</w:t>
      </w:r>
      <w:r w:rsidRPr="00F20E96">
        <w:rPr>
          <w:i/>
          <w:lang w:val="en-GB"/>
        </w:rPr>
        <w:t xml:space="preserve">Race in a Bottle:  Law, Commerce and the Production of Race in </w:t>
      </w:r>
    </w:p>
    <w:p w14:paraId="493B7994" w14:textId="77777777" w:rsidR="00F20E96" w:rsidRDefault="00F20E96" w:rsidP="00F20E96">
      <w:pPr>
        <w:ind w:left="720"/>
      </w:pPr>
      <w:r w:rsidRPr="00F20E96">
        <w:rPr>
          <w:i/>
          <w:lang w:val="en-GB"/>
        </w:rPr>
        <w:t>Biomedicine</w:t>
      </w:r>
      <w:r>
        <w:rPr>
          <w:i/>
          <w:lang w:val="en-GB"/>
        </w:rPr>
        <w:t>.</w:t>
      </w:r>
      <w:r>
        <w:rPr>
          <w:lang w:val="en-GB"/>
        </w:rPr>
        <w:t>”</w:t>
      </w:r>
      <w:r>
        <w:t xml:space="preserve">  </w:t>
      </w:r>
      <w:r w:rsidRPr="00F20E96">
        <w:t>Individualized medicine in historical perspective: from antiquity to the genome age</w:t>
      </w:r>
      <w:r>
        <w:t>:</w:t>
      </w:r>
      <w:r>
        <w:rPr>
          <w:b/>
        </w:rPr>
        <w:t xml:space="preserve"> </w:t>
      </w:r>
      <w:r w:rsidRPr="00F20E96">
        <w:t>An international conference at the Institute of the History of Medicine</w:t>
      </w:r>
      <w:r>
        <w:t xml:space="preserve">.   </w:t>
      </w:r>
      <w:r w:rsidRPr="00F20E96">
        <w:t>Johns Hopkins University</w:t>
      </w:r>
      <w:r>
        <w:t xml:space="preserve">, </w:t>
      </w:r>
      <w:r w:rsidRPr="00F20E96">
        <w:t>May 15-16</w:t>
      </w:r>
      <w:r>
        <w:t>, 2014.</w:t>
      </w:r>
    </w:p>
    <w:p w14:paraId="09B40D3E" w14:textId="77777777" w:rsidR="00F20E96" w:rsidRDefault="00F20E96" w:rsidP="00D60146"/>
    <w:p w14:paraId="5B6CBB45" w14:textId="77777777" w:rsidR="00D60146" w:rsidRDefault="00D60146" w:rsidP="00F20E96">
      <w:pPr>
        <w:ind w:left="720"/>
        <w:rPr>
          <w:bCs/>
        </w:rPr>
      </w:pPr>
      <w:r>
        <w:t xml:space="preserve">Invited Presentation.  </w:t>
      </w:r>
      <w:r w:rsidRPr="00D60146">
        <w:t>“Race, Law and Neuroscience</w:t>
      </w:r>
      <w:r>
        <w:t>.</w:t>
      </w:r>
      <w:r w:rsidRPr="00D60146">
        <w:t>”</w:t>
      </w:r>
      <w:r>
        <w:t xml:space="preserve"> </w:t>
      </w:r>
      <w:r w:rsidRPr="00D60146">
        <w:rPr>
          <w:bCs/>
        </w:rPr>
        <w:t xml:space="preserve">Science, Identity, and Ethnicity: </w:t>
      </w:r>
    </w:p>
    <w:p w14:paraId="7559254C" w14:textId="77777777" w:rsidR="00D60146" w:rsidRPr="00D60146" w:rsidRDefault="00D60146" w:rsidP="00D60146">
      <w:pPr>
        <w:ind w:left="720"/>
        <w:rPr>
          <w:bCs/>
        </w:rPr>
      </w:pPr>
      <w:r w:rsidRPr="00D60146">
        <w:rPr>
          <w:bCs/>
        </w:rPr>
        <w:t>States and Citizens in Global Knowledge Regimes</w:t>
      </w:r>
      <w:r>
        <w:rPr>
          <w:bCs/>
        </w:rPr>
        <w:t xml:space="preserve">.  </w:t>
      </w:r>
      <w:r w:rsidR="00F20E96">
        <w:rPr>
          <w:bCs/>
        </w:rPr>
        <w:t xml:space="preserve">Workshop at the </w:t>
      </w:r>
      <w:r>
        <w:rPr>
          <w:bCs/>
        </w:rPr>
        <w:t xml:space="preserve">Kennedy School of Government, Harvard </w:t>
      </w:r>
      <w:r w:rsidR="00CC0DFA">
        <w:rPr>
          <w:bCs/>
        </w:rPr>
        <w:t>University, Cambridge, MA April</w:t>
      </w:r>
      <w:r>
        <w:rPr>
          <w:bCs/>
        </w:rPr>
        <w:t xml:space="preserve"> 25.</w:t>
      </w:r>
    </w:p>
    <w:p w14:paraId="77F8CFA3" w14:textId="77777777" w:rsidR="00D60146" w:rsidRDefault="00D60146" w:rsidP="007E43A8"/>
    <w:p w14:paraId="1F42AA4F" w14:textId="77777777" w:rsidR="007E43A8" w:rsidRDefault="007E43A8" w:rsidP="00D60146">
      <w:pPr>
        <w:ind w:firstLine="720"/>
      </w:pPr>
      <w:r>
        <w:t xml:space="preserve">Invited Commenter:  </w:t>
      </w:r>
      <w:r w:rsidRPr="007E43A8">
        <w:t>"Patent Law in Co</w:t>
      </w:r>
      <w:r>
        <w:t xml:space="preserve">mparative Legislative Processes,” by </w:t>
      </w:r>
      <w:r w:rsidRPr="007E43A8">
        <w:t xml:space="preserve">Daniel </w:t>
      </w:r>
    </w:p>
    <w:p w14:paraId="5B8C698C" w14:textId="77777777" w:rsidR="007E43A8" w:rsidRDefault="007E43A8" w:rsidP="007E43A8">
      <w:pPr>
        <w:ind w:left="720"/>
      </w:pPr>
      <w:proofErr w:type="spellStart"/>
      <w:r w:rsidRPr="007E43A8">
        <w:t>Habchi</w:t>
      </w:r>
      <w:proofErr w:type="spellEnd"/>
      <w:r w:rsidRPr="007E43A8">
        <w:t>, MPLS Theory workshop</w:t>
      </w:r>
      <w:r>
        <w:t>.  University of Minnesota School of Law.  April 4.</w:t>
      </w:r>
    </w:p>
    <w:p w14:paraId="34B9F953" w14:textId="77777777" w:rsidR="00254629" w:rsidRDefault="00254629" w:rsidP="007E43A8">
      <w:pPr>
        <w:ind w:left="720"/>
      </w:pPr>
    </w:p>
    <w:p w14:paraId="5D9EBA58" w14:textId="77777777" w:rsidR="00F718B8" w:rsidRDefault="00F718B8" w:rsidP="007E43A8">
      <w:pPr>
        <w:ind w:left="720"/>
      </w:pPr>
    </w:p>
    <w:p w14:paraId="2D5FAFF7" w14:textId="77777777" w:rsidR="00254629" w:rsidRPr="007E43A8" w:rsidRDefault="00254629" w:rsidP="00254629">
      <w:pPr>
        <w:ind w:left="720"/>
      </w:pPr>
      <w:r w:rsidRPr="00254629">
        <w:t>Guest Lecture.  “</w:t>
      </w:r>
      <w:r>
        <w:t>Why Race Persists in Biomedical Research and Practice.”  Anthropology 3036</w:t>
      </w:r>
      <w:r w:rsidRPr="00254629">
        <w:t>.  University of Minnesota, Minneapolis, MN</w:t>
      </w:r>
      <w:r w:rsidR="00007DB0">
        <w:t>.  April 3.</w:t>
      </w:r>
    </w:p>
    <w:p w14:paraId="4AEE6315" w14:textId="77777777" w:rsidR="00DB19EE" w:rsidRDefault="00DB19EE" w:rsidP="00DB19EE"/>
    <w:p w14:paraId="365BF9FE" w14:textId="77777777" w:rsidR="0066188B" w:rsidRDefault="00DB19EE" w:rsidP="003662B5">
      <w:r>
        <w:t xml:space="preserve">2013   </w:t>
      </w:r>
      <w:r w:rsidR="008A36D8">
        <w:t xml:space="preserve"> </w:t>
      </w:r>
      <w:r w:rsidR="0066188B">
        <w:t>Invited Presentation.  “</w:t>
      </w:r>
      <w:r w:rsidR="0066188B" w:rsidRPr="0066188B">
        <w:t>A civil liberties perspective on the patenting of genes</w:t>
      </w:r>
      <w:r w:rsidR="0066188B">
        <w:t xml:space="preserve">,”  </w:t>
      </w:r>
    </w:p>
    <w:p w14:paraId="01924531" w14:textId="77777777" w:rsidR="0066188B" w:rsidRDefault="0066188B" w:rsidP="0066188B">
      <w:pPr>
        <w:ind w:left="720"/>
      </w:pPr>
      <w:r w:rsidRPr="0066188B">
        <w:rPr>
          <w:bCs/>
          <w:i/>
        </w:rPr>
        <w:t>Gene Patent Forum</w:t>
      </w:r>
      <w:r>
        <w:rPr>
          <w:bCs/>
        </w:rPr>
        <w:t xml:space="preserve">,  </w:t>
      </w:r>
      <w:r w:rsidRPr="0066188B">
        <w:t>A LifeScience Alley Featured Program</w:t>
      </w:r>
      <w:r>
        <w:t xml:space="preserve">.  </w:t>
      </w:r>
      <w:r w:rsidRPr="0066188B">
        <w:t>Robins, Kaplan, Miller &amp; Ciresi LLP</w:t>
      </w:r>
      <w:r>
        <w:t xml:space="preserve">  Minneapolis, MN.  October 15. </w:t>
      </w:r>
    </w:p>
    <w:p w14:paraId="637519F4" w14:textId="77777777" w:rsidR="0066188B" w:rsidRDefault="0066188B" w:rsidP="003662B5"/>
    <w:p w14:paraId="1E71857A" w14:textId="77777777" w:rsidR="00AE330B" w:rsidRDefault="003662B5" w:rsidP="0066188B">
      <w:pPr>
        <w:ind w:firstLine="720"/>
      </w:pPr>
      <w:r>
        <w:t xml:space="preserve">“Implicit Bias and the Technical Fix for Racism.”  </w:t>
      </w:r>
      <w:r w:rsidR="00AE330B">
        <w:t xml:space="preserve">Presentation at the </w:t>
      </w:r>
      <w:r>
        <w:t xml:space="preserve">Annual Meeting of </w:t>
      </w:r>
    </w:p>
    <w:p w14:paraId="041A647A" w14:textId="77777777" w:rsidR="003662B5" w:rsidRDefault="003662B5" w:rsidP="00AE330B">
      <w:pPr>
        <w:ind w:firstLine="720"/>
      </w:pPr>
      <w:r>
        <w:t>the Society for the Social Studies of Science.”  San Diego, CA.  October 10-12.</w:t>
      </w:r>
    </w:p>
    <w:p w14:paraId="038D56EB" w14:textId="77777777" w:rsidR="003662B5" w:rsidRDefault="003662B5" w:rsidP="003662B5">
      <w:pPr>
        <w:ind w:firstLine="720"/>
      </w:pPr>
    </w:p>
    <w:p w14:paraId="604C2A7E" w14:textId="77777777" w:rsidR="003662B5" w:rsidRDefault="003662B5" w:rsidP="003662B5">
      <w:pPr>
        <w:ind w:firstLine="720"/>
        <w:rPr>
          <w:bCs/>
          <w:i/>
        </w:rPr>
      </w:pPr>
      <w:r>
        <w:t xml:space="preserve">Invited Presentation. “Privatizing Biomedical Citizenship.”  </w:t>
      </w:r>
      <w:r w:rsidRPr="003662B5">
        <w:rPr>
          <w:bCs/>
          <w:i/>
        </w:rPr>
        <w:t xml:space="preserve">Science &amp; Its Publics: </w:t>
      </w:r>
    </w:p>
    <w:p w14:paraId="65071BA8" w14:textId="77777777" w:rsidR="003662B5" w:rsidRDefault="003662B5" w:rsidP="003662B5">
      <w:pPr>
        <w:ind w:left="720"/>
      </w:pPr>
      <w:r w:rsidRPr="003662B5">
        <w:rPr>
          <w:bCs/>
          <w:i/>
        </w:rPr>
        <w:t>Exploring Emergent Forms of Public Engagement</w:t>
      </w:r>
      <w:r>
        <w:rPr>
          <w:bCs/>
        </w:rPr>
        <w:t xml:space="preserve">.  </w:t>
      </w:r>
      <w:r w:rsidRPr="003662B5">
        <w:rPr>
          <w:bCs/>
        </w:rPr>
        <w:t>Newki</w:t>
      </w:r>
      <w:r>
        <w:rPr>
          <w:bCs/>
        </w:rPr>
        <w:t>rk Center for Science &amp; Society</w:t>
      </w:r>
      <w:r w:rsidRPr="003662B5">
        <w:rPr>
          <w:bCs/>
        </w:rPr>
        <w:t xml:space="preserve"> </w:t>
      </w:r>
      <w:r>
        <w:rPr>
          <w:bCs/>
        </w:rPr>
        <w:t>University of California, Irvine, CA.  October 8.</w:t>
      </w:r>
    </w:p>
    <w:p w14:paraId="5CBCEDD9" w14:textId="77777777" w:rsidR="003662B5" w:rsidRDefault="003662B5" w:rsidP="00AD25E8"/>
    <w:p w14:paraId="56FD744C" w14:textId="77777777" w:rsidR="003662B5" w:rsidRDefault="003662B5" w:rsidP="003662B5">
      <w:pPr>
        <w:ind w:firstLine="720"/>
      </w:pPr>
      <w:r>
        <w:t xml:space="preserve">“Explicit Concerns with Implicit Bias in the Law,” Presentation at the Bi-Annual </w:t>
      </w:r>
      <w:proofErr w:type="spellStart"/>
      <w:r>
        <w:t>LatCrit</w:t>
      </w:r>
      <w:proofErr w:type="spellEnd"/>
      <w:r>
        <w:t xml:space="preserve"> </w:t>
      </w:r>
    </w:p>
    <w:p w14:paraId="546378FA" w14:textId="77777777" w:rsidR="003662B5" w:rsidRDefault="003662B5" w:rsidP="00AD25E8">
      <w:r>
        <w:tab/>
        <w:t>meeting, Chicago, IL.  October 4-6.</w:t>
      </w:r>
    </w:p>
    <w:p w14:paraId="0724E1D8" w14:textId="77777777" w:rsidR="003662B5" w:rsidRDefault="003662B5" w:rsidP="00AD25E8"/>
    <w:p w14:paraId="2CF8D8D6" w14:textId="77777777" w:rsidR="006E784D" w:rsidRDefault="006F55E6" w:rsidP="003662B5">
      <w:pPr>
        <w:ind w:firstLine="720"/>
        <w:rPr>
          <w:i/>
          <w:iCs/>
        </w:rPr>
      </w:pPr>
      <w:r>
        <w:t>Invited P</w:t>
      </w:r>
      <w:r w:rsidR="006E784D">
        <w:t xml:space="preserve">resentation.  “Medicine is Complex – So is Race.”  Panel on </w:t>
      </w:r>
      <w:r w:rsidR="006E784D" w:rsidRPr="006E784D">
        <w:rPr>
          <w:i/>
          <w:iCs/>
        </w:rPr>
        <w:t xml:space="preserve">Clinical Best </w:t>
      </w:r>
    </w:p>
    <w:p w14:paraId="61A35A83" w14:textId="77777777" w:rsidR="006E784D" w:rsidRPr="006E784D" w:rsidRDefault="006E784D" w:rsidP="006E784D">
      <w:pPr>
        <w:ind w:left="720"/>
      </w:pPr>
      <w:r w:rsidRPr="006E784D">
        <w:rPr>
          <w:i/>
          <w:iCs/>
        </w:rPr>
        <w:t>Practices: Improving Care and Reducing Health Disparities</w:t>
      </w:r>
      <w:r>
        <w:rPr>
          <w:iCs/>
        </w:rPr>
        <w:t>.  Conference on Addressing Racial/Ethnic Health Disparities:  Best Practices for Clinical Care and Medical Education in the 21</w:t>
      </w:r>
      <w:r w:rsidRPr="006E784D">
        <w:rPr>
          <w:iCs/>
          <w:vertAlign w:val="superscript"/>
        </w:rPr>
        <w:t>st</w:t>
      </w:r>
      <w:r>
        <w:rPr>
          <w:iCs/>
        </w:rPr>
        <w:t xml:space="preserve"> Century.  University of Texas, Austin, TX.  Sept. 23-24.</w:t>
      </w:r>
    </w:p>
    <w:p w14:paraId="52D44C73" w14:textId="77777777" w:rsidR="006E784D" w:rsidRDefault="006E784D" w:rsidP="00AD25E8"/>
    <w:p w14:paraId="3585B118" w14:textId="77777777" w:rsidR="00AD25E8" w:rsidRDefault="003662B5" w:rsidP="006E784D">
      <w:pPr>
        <w:ind w:firstLine="720"/>
      </w:pPr>
      <w:r>
        <w:t>Invited Lecture.</w:t>
      </w:r>
      <w:r w:rsidR="00AD25E8" w:rsidRPr="00AD25E8">
        <w:t xml:space="preserve">  </w:t>
      </w:r>
      <w:r w:rsidR="00AD25E8">
        <w:t>“</w:t>
      </w:r>
      <w:r w:rsidR="00AD25E8" w:rsidRPr="00AD25E8">
        <w:t>The Troubling Persistence of Race in Biomedicine</w:t>
      </w:r>
      <w:r w:rsidR="00AD25E8">
        <w:t xml:space="preserve">.” </w:t>
      </w:r>
      <w:r w:rsidR="00B91DFD">
        <w:t>Program</w:t>
      </w:r>
      <w:r w:rsidR="00AD25E8" w:rsidRPr="00AD25E8">
        <w:t xml:space="preserve"> </w:t>
      </w:r>
      <w:r w:rsidR="00B91DFD">
        <w:t>G</w:t>
      </w:r>
      <w:r w:rsidR="00AD25E8" w:rsidRPr="00AD25E8">
        <w:t xml:space="preserve">roup </w:t>
      </w:r>
    </w:p>
    <w:p w14:paraId="64E7ACF9" w14:textId="77777777" w:rsidR="00AD25E8" w:rsidRDefault="00AD25E8" w:rsidP="00AD25E8">
      <w:pPr>
        <w:ind w:left="720"/>
      </w:pPr>
      <w:r w:rsidRPr="00AD25E8">
        <w:t>‘Anthropology of Health, Care and the Body’ Amsterdam Institute for Social Science Research (AISSR)</w:t>
      </w:r>
      <w:r>
        <w:t>.  University of Amsterdam, Netherlands.  June 24.</w:t>
      </w:r>
    </w:p>
    <w:p w14:paraId="26E3C2B2" w14:textId="77777777" w:rsidR="00AD25E8" w:rsidRDefault="00AD25E8" w:rsidP="00DB19EE"/>
    <w:p w14:paraId="0AB0F245" w14:textId="77777777" w:rsidR="00AD25E8" w:rsidRPr="00AD25E8" w:rsidRDefault="00AD25E8" w:rsidP="00AD25E8">
      <w:pPr>
        <w:ind w:left="720"/>
      </w:pPr>
      <w:r w:rsidRPr="00AD25E8">
        <w:t xml:space="preserve">Master Class Presentation : </w:t>
      </w:r>
      <w:r w:rsidRPr="00AD25E8">
        <w:rPr>
          <w:i/>
          <w:lang w:val="de-DE"/>
        </w:rPr>
        <w:t>Race in a Bottle: Law, Commerce and the Production of Race in Biomedicine</w:t>
      </w:r>
      <w:r>
        <w:rPr>
          <w:i/>
          <w:lang w:val="de-DE"/>
        </w:rPr>
        <w:t>.</w:t>
      </w:r>
      <w:r w:rsidRPr="00AD25E8">
        <w:rPr>
          <w:snapToGrid/>
          <w:sz w:val="20"/>
          <w:lang w:val="en-GB"/>
        </w:rPr>
        <w:t xml:space="preserve"> </w:t>
      </w:r>
      <w:r w:rsidRPr="00AD25E8">
        <w:rPr>
          <w:lang w:val="en-GB"/>
        </w:rPr>
        <w:t xml:space="preserve">Royal </w:t>
      </w:r>
      <w:proofErr w:type="gramStart"/>
      <w:r w:rsidRPr="00AD25E8">
        <w:rPr>
          <w:lang w:val="en-GB"/>
        </w:rPr>
        <w:t>Netherlands  Academy</w:t>
      </w:r>
      <w:proofErr w:type="gramEnd"/>
      <w:r w:rsidRPr="00AD25E8">
        <w:rPr>
          <w:lang w:val="en-GB"/>
        </w:rPr>
        <w:t xml:space="preserve"> of </w:t>
      </w:r>
      <w:proofErr w:type="gramStart"/>
      <w:r w:rsidRPr="00AD25E8">
        <w:rPr>
          <w:lang w:val="en-GB"/>
        </w:rPr>
        <w:t>Arts</w:t>
      </w:r>
      <w:r>
        <w:rPr>
          <w:lang w:val="en-GB"/>
        </w:rPr>
        <w:t xml:space="preserve"> </w:t>
      </w:r>
      <w:r w:rsidRPr="00AD25E8">
        <w:rPr>
          <w:lang w:val="en-GB"/>
        </w:rPr>
        <w:t xml:space="preserve"> and</w:t>
      </w:r>
      <w:proofErr w:type="gramEnd"/>
      <w:r w:rsidRPr="00AD25E8">
        <w:rPr>
          <w:lang w:val="en-GB"/>
        </w:rPr>
        <w:t xml:space="preserve"> Sciences. RNAAS-Hendrik Muller Summer School on Race and Racialization</w:t>
      </w:r>
      <w:r>
        <w:rPr>
          <w:lang w:val="en-GB"/>
        </w:rPr>
        <w:t>.  Amsterdam, Netherlands. June 19.</w:t>
      </w:r>
    </w:p>
    <w:p w14:paraId="414AFF1B" w14:textId="77777777" w:rsidR="00AD25E8" w:rsidRDefault="00AD25E8" w:rsidP="00DB19EE"/>
    <w:p w14:paraId="752997EE" w14:textId="77777777" w:rsidR="00AD25E8" w:rsidRDefault="00827DB4" w:rsidP="00AD25E8">
      <w:pPr>
        <w:ind w:firstLine="720"/>
      </w:pPr>
      <w:r>
        <w:t xml:space="preserve">“Privatizing Biomedical Citizenship.”  Presentation at the </w:t>
      </w:r>
      <w:r w:rsidRPr="00827DB4">
        <w:t xml:space="preserve">Annual Health Law </w:t>
      </w:r>
    </w:p>
    <w:p w14:paraId="57B67F98" w14:textId="77777777" w:rsidR="00827DB4" w:rsidRDefault="00827DB4" w:rsidP="00AD25E8">
      <w:pPr>
        <w:ind w:firstLine="720"/>
      </w:pPr>
      <w:r w:rsidRPr="00827DB4">
        <w:t>Professors Conference,</w:t>
      </w:r>
      <w:r w:rsidR="00C3366C">
        <w:t xml:space="preserve">  Seton Hall U</w:t>
      </w:r>
      <w:r>
        <w:t>niversity School of Law, Newark, NJ.  June 6.</w:t>
      </w:r>
    </w:p>
    <w:p w14:paraId="0F49C70F" w14:textId="77777777" w:rsidR="00827DB4" w:rsidRDefault="00827DB4" w:rsidP="00DB19EE"/>
    <w:p w14:paraId="1C663FF3" w14:textId="77777777" w:rsidR="0059438B" w:rsidRPr="008975C4" w:rsidRDefault="0059438B" w:rsidP="00827DB4">
      <w:pPr>
        <w:ind w:firstLine="720"/>
        <w:rPr>
          <w:i/>
        </w:rPr>
      </w:pPr>
      <w:r>
        <w:t>Featured Panelist.  “</w:t>
      </w:r>
      <w:r w:rsidRPr="0059438B">
        <w:t xml:space="preserve">Author Meets Reader - </w:t>
      </w:r>
      <w:r w:rsidRPr="008975C4">
        <w:rPr>
          <w:i/>
        </w:rPr>
        <w:t>Race in a Bottle: Racialized Medicine in a</w:t>
      </w:r>
    </w:p>
    <w:p w14:paraId="19B01B48" w14:textId="77777777" w:rsidR="0059438B" w:rsidRDefault="0059438B" w:rsidP="0059438B">
      <w:pPr>
        <w:ind w:left="720"/>
      </w:pPr>
      <w:r w:rsidRPr="008975C4">
        <w:rPr>
          <w:i/>
        </w:rPr>
        <w:t xml:space="preserve"> Post-Genomic Age</w:t>
      </w:r>
      <w:r>
        <w:t>.”  Annual Meeting of the Law &amp; Society Association, Boston, MA.  May 31.</w:t>
      </w:r>
    </w:p>
    <w:p w14:paraId="14135002" w14:textId="77777777" w:rsidR="008B225F" w:rsidRDefault="008B225F" w:rsidP="0059438B">
      <w:pPr>
        <w:ind w:left="720"/>
      </w:pPr>
    </w:p>
    <w:p w14:paraId="43F10EB4" w14:textId="77777777" w:rsidR="008B225F" w:rsidRPr="008B225F" w:rsidRDefault="008B225F" w:rsidP="008B225F">
      <w:pPr>
        <w:ind w:left="720"/>
      </w:pPr>
      <w:r>
        <w:t xml:space="preserve">Invited Speaker.  “Privatizing Biomedical Citizenship.” </w:t>
      </w:r>
      <w:r w:rsidRPr="008B225F">
        <w:t>1</w:t>
      </w:r>
      <w:r w:rsidRPr="008B225F">
        <w:rPr>
          <w:vertAlign w:val="superscript"/>
        </w:rPr>
        <w:t>st</w:t>
      </w:r>
      <w:r w:rsidRPr="008B225F">
        <w:t xml:space="preserve"> Annual Conference on</w:t>
      </w:r>
    </w:p>
    <w:p w14:paraId="11CDEF27" w14:textId="77777777" w:rsidR="008B225F" w:rsidRPr="008B225F" w:rsidRDefault="008B225F" w:rsidP="008B225F">
      <w:pPr>
        <w:ind w:left="720"/>
      </w:pPr>
      <w:r w:rsidRPr="008B225F">
        <w:t>Governance of Emerging Technologies: Law, Policy, and Ethics</w:t>
      </w:r>
      <w:r>
        <w:rPr>
          <w:b/>
        </w:rPr>
        <w:t xml:space="preserve">.  </w:t>
      </w:r>
      <w:r>
        <w:t xml:space="preserve">Arizona State University, </w:t>
      </w:r>
      <w:r w:rsidRPr="008B225F">
        <w:t>Phoenix, AZ</w:t>
      </w:r>
      <w:r>
        <w:t>,</w:t>
      </w:r>
      <w:r w:rsidRPr="008B225F">
        <w:t xml:space="preserve"> May 20-21, </w:t>
      </w:r>
    </w:p>
    <w:p w14:paraId="245C63E4" w14:textId="77777777" w:rsidR="008B225F" w:rsidRDefault="008B225F" w:rsidP="0059438B">
      <w:pPr>
        <w:ind w:left="720"/>
      </w:pPr>
    </w:p>
    <w:p w14:paraId="0770E890" w14:textId="77777777" w:rsidR="008B225F" w:rsidRDefault="008B225F" w:rsidP="0059438B">
      <w:pPr>
        <w:ind w:left="720"/>
      </w:pPr>
      <w:r>
        <w:t>Invited Panelist.  “The Global Situation of Postcolonial Medicine,”  Medicine on the Edge, a workshop sponsored by the Department of Anthropology, University of California, Santa Cruz, CA, May 3-4.</w:t>
      </w:r>
    </w:p>
    <w:p w14:paraId="1196A1C6" w14:textId="77777777" w:rsidR="0059438B" w:rsidRDefault="0059438B" w:rsidP="00DB19EE"/>
    <w:p w14:paraId="5AC8EB04" w14:textId="77777777" w:rsidR="00DB19EE" w:rsidRDefault="00DB19EE" w:rsidP="0059438B">
      <w:pPr>
        <w:ind w:firstLine="720"/>
      </w:pPr>
      <w:r>
        <w:t>“</w:t>
      </w:r>
      <w:r w:rsidRPr="00DB19EE">
        <w:t>Producing Race as Biology:</w:t>
      </w:r>
      <w:r>
        <w:t xml:space="preserve">  </w:t>
      </w:r>
      <w:r w:rsidRPr="00DB19EE">
        <w:t>The Cycle of Race, Law, and Commerce</w:t>
      </w:r>
      <w:r>
        <w:t>.”</w:t>
      </w:r>
    </w:p>
    <w:p w14:paraId="68ECDA3B" w14:textId="77777777" w:rsidR="00DB19EE" w:rsidRPr="00DB19EE" w:rsidRDefault="00DB19EE" w:rsidP="00DB19EE">
      <w:pPr>
        <w:ind w:left="720"/>
      </w:pPr>
      <w:r>
        <w:t xml:space="preserve">Presentation on the </w:t>
      </w:r>
      <w:proofErr w:type="spellStart"/>
      <w:r>
        <w:t>BioLaw</w:t>
      </w:r>
      <w:proofErr w:type="spellEnd"/>
      <w:r>
        <w:t xml:space="preserve"> Panel at the Annual Meeting of the American Association of Law Schools, New Orleans, </w:t>
      </w:r>
      <w:r w:rsidR="008B225F">
        <w:t xml:space="preserve">LA, </w:t>
      </w:r>
      <w:r>
        <w:t>January 4.</w:t>
      </w:r>
    </w:p>
    <w:p w14:paraId="617D0B35" w14:textId="77777777" w:rsidR="00325CFC" w:rsidRDefault="00325CFC" w:rsidP="00F53385">
      <w:pPr>
        <w:jc w:val="center"/>
      </w:pPr>
    </w:p>
    <w:p w14:paraId="1523E12C" w14:textId="77777777" w:rsidR="001A3AB5" w:rsidRDefault="00953832" w:rsidP="001A3AB5">
      <w:r>
        <w:t>2012</w:t>
      </w:r>
      <w:r>
        <w:tab/>
      </w:r>
      <w:r w:rsidR="001A3AB5">
        <w:t>Invited Opening Plenary Speaker:  “Telling the Biopolitical Story.”</w:t>
      </w:r>
      <w:r w:rsidR="00B268C1">
        <w:t xml:space="preserve"> </w:t>
      </w:r>
      <w:r w:rsidR="00B268C1" w:rsidRPr="00B268C1">
        <w:t xml:space="preserve">Tarrytown Meetings </w:t>
      </w:r>
    </w:p>
    <w:p w14:paraId="1C822490" w14:textId="77777777" w:rsidR="00B268C1" w:rsidRDefault="00B268C1" w:rsidP="001A3AB5">
      <w:pPr>
        <w:ind w:firstLine="720"/>
      </w:pPr>
      <w:r w:rsidRPr="00B268C1">
        <w:t>on Genomics and Society.</w:t>
      </w:r>
      <w:r w:rsidR="001A3AB5">
        <w:t xml:space="preserve"> </w:t>
      </w:r>
      <w:r w:rsidRPr="00B268C1">
        <w:t xml:space="preserve"> </w:t>
      </w:r>
      <w:r>
        <w:t>Tarrytown, NY.  July 23-25.</w:t>
      </w:r>
    </w:p>
    <w:p w14:paraId="47C1580B" w14:textId="77777777" w:rsidR="00B268C1" w:rsidRDefault="00B268C1" w:rsidP="00D63640"/>
    <w:p w14:paraId="5F5B6C85" w14:textId="77777777" w:rsidR="00D63640" w:rsidRDefault="00B268C1" w:rsidP="00D63640">
      <w:r>
        <w:tab/>
      </w:r>
      <w:r w:rsidR="00D63640">
        <w:t xml:space="preserve">World Café Table Host/Facilitator.  </w:t>
      </w:r>
      <w:r w:rsidR="00D63640" w:rsidRPr="00D63640">
        <w:t xml:space="preserve">Annual Health Law Professors Conference, </w:t>
      </w:r>
      <w:r w:rsidR="00D63640">
        <w:t xml:space="preserve">Arizona </w:t>
      </w:r>
    </w:p>
    <w:p w14:paraId="515F11F1" w14:textId="77777777" w:rsidR="00D63640" w:rsidRDefault="00D63640" w:rsidP="00D63640">
      <w:r>
        <w:tab/>
        <w:t>State University School of Law, Tempe, AZ.  June 7</w:t>
      </w:r>
      <w:r w:rsidRPr="00D63640">
        <w:t>.</w:t>
      </w:r>
    </w:p>
    <w:p w14:paraId="47402C68" w14:textId="77777777" w:rsidR="008A40E2" w:rsidRDefault="008A40E2" w:rsidP="00D63640"/>
    <w:p w14:paraId="03F4742B" w14:textId="77777777" w:rsidR="00D63640" w:rsidRDefault="008A40E2" w:rsidP="00EC4376">
      <w:pPr>
        <w:ind w:left="720"/>
      </w:pPr>
      <w:r>
        <w:t xml:space="preserve">Invited Plenary Session Speaker.  </w:t>
      </w:r>
      <w:r w:rsidRPr="008A40E2">
        <w:t>“Gene Patenting and Its Impact on Access.”</w:t>
      </w:r>
      <w:r>
        <w:t xml:space="preserve"> </w:t>
      </w:r>
      <w:r w:rsidR="00EC4376">
        <w:t>Why We Can’t Wait:  Conference to Eliminate Health Disparities in Genomic Medicine. University of Miami, Miller School of Medicine, Miami, FL.  May 31-June 1.</w:t>
      </w:r>
    </w:p>
    <w:p w14:paraId="541935B1" w14:textId="77777777" w:rsidR="00EC4376" w:rsidRDefault="00EC4376" w:rsidP="00EC4376">
      <w:pPr>
        <w:ind w:left="720"/>
      </w:pPr>
    </w:p>
    <w:p w14:paraId="662D973F" w14:textId="77777777" w:rsidR="00D63640" w:rsidRDefault="00D63640" w:rsidP="00D63640">
      <w:r>
        <w:tab/>
        <w:t xml:space="preserve">Invited Presentation. </w:t>
      </w:r>
      <w:r w:rsidR="00F00113">
        <w:t xml:space="preserve"> “</w:t>
      </w:r>
      <w:r w:rsidRPr="00D63640">
        <w:t xml:space="preserve">Mandating race: How the USPTO is forcing race into </w:t>
      </w:r>
      <w:r>
        <w:tab/>
      </w:r>
      <w:r w:rsidRPr="00D63640">
        <w:t>biotechnology patents</w:t>
      </w:r>
      <w:r>
        <w:t>.</w:t>
      </w:r>
      <w:r w:rsidR="00F00113">
        <w:t>”</w:t>
      </w:r>
      <w:r>
        <w:t xml:space="preserve">  ESRC Genomics Network Conference:  </w:t>
      </w:r>
      <w:r w:rsidRPr="00D63640">
        <w:t xml:space="preserve">Genomics in Society: </w:t>
      </w:r>
      <w:r>
        <w:tab/>
      </w:r>
      <w:r w:rsidRPr="00D63640">
        <w:t>Facts, Fictions &amp; Cultures</w:t>
      </w:r>
      <w:r>
        <w:t xml:space="preserve">.   British Museum, London, GB.  </w:t>
      </w:r>
      <w:r w:rsidRPr="00D63640">
        <w:t>23 - 24 April 2012</w:t>
      </w:r>
    </w:p>
    <w:p w14:paraId="7E1044D1" w14:textId="77777777" w:rsidR="00D63640" w:rsidRDefault="00D63640" w:rsidP="00325CFC"/>
    <w:p w14:paraId="512D0C92" w14:textId="77777777" w:rsidR="00AC6753" w:rsidRDefault="00D63640" w:rsidP="00325CFC">
      <w:r>
        <w:tab/>
      </w:r>
      <w:r w:rsidR="00AC6753">
        <w:t xml:space="preserve">Guest Lecture.  “Law, Race, and Bioethics.”  Law 907 Law and Bioethics.  Loyola </w:t>
      </w:r>
    </w:p>
    <w:p w14:paraId="4848269D" w14:textId="77777777" w:rsidR="00AC6753" w:rsidRDefault="00AC6753" w:rsidP="00325CFC">
      <w:r>
        <w:tab/>
        <w:t xml:space="preserve">University School of Law. </w:t>
      </w:r>
      <w:r w:rsidR="008B225F">
        <w:t xml:space="preserve"> Chicago, IL</w:t>
      </w:r>
      <w:r>
        <w:t xml:space="preserve"> February 15.</w:t>
      </w:r>
    </w:p>
    <w:p w14:paraId="12FE2C41" w14:textId="77777777" w:rsidR="00AC6753" w:rsidRDefault="00AC6753" w:rsidP="00325CFC"/>
    <w:p w14:paraId="3BF47D93" w14:textId="77777777" w:rsidR="0050747A" w:rsidRDefault="00953832" w:rsidP="00AC6753">
      <w:pPr>
        <w:ind w:firstLine="720"/>
      </w:pPr>
      <w:r>
        <w:t xml:space="preserve">Invited Presentation.  </w:t>
      </w:r>
      <w:r w:rsidR="0050747A">
        <w:t xml:space="preserve">“Race in Bottle.” </w:t>
      </w:r>
      <w:r>
        <w:t>Science and Technology S</w:t>
      </w:r>
      <w:r w:rsidR="0050747A">
        <w:t>tudies Circle Seminar,</w:t>
      </w:r>
    </w:p>
    <w:p w14:paraId="2D824094" w14:textId="77777777" w:rsidR="00953832" w:rsidRPr="00953832" w:rsidRDefault="0050747A" w:rsidP="0050747A">
      <w:pPr>
        <w:ind w:firstLine="720"/>
      </w:pPr>
      <w:r>
        <w:t xml:space="preserve">Harvard </w:t>
      </w:r>
      <w:r w:rsidR="00953832">
        <w:t>University, Cambridge, MA.  Feb.  13</w:t>
      </w:r>
    </w:p>
    <w:p w14:paraId="78F42EE0" w14:textId="77777777" w:rsidR="00953832" w:rsidRDefault="00953832" w:rsidP="00325CFC"/>
    <w:p w14:paraId="4AB741A8" w14:textId="77777777" w:rsidR="00325CFC" w:rsidRDefault="00325CFC" w:rsidP="00325CFC">
      <w:r>
        <w:t>2011</w:t>
      </w:r>
      <w:r>
        <w:tab/>
        <w:t xml:space="preserve">Invited </w:t>
      </w:r>
      <w:r w:rsidR="00A15B33">
        <w:t>Presentation</w:t>
      </w:r>
      <w:r>
        <w:t xml:space="preserve">.  Conference on “Research Ethics:  Reexamining Key Concerns.”  </w:t>
      </w:r>
    </w:p>
    <w:p w14:paraId="735EB4A7" w14:textId="77777777" w:rsidR="00325CFC" w:rsidRDefault="00325CFC" w:rsidP="00325CFC">
      <w:pPr>
        <w:ind w:left="720"/>
      </w:pPr>
      <w:r>
        <w:t>W</w:t>
      </w:r>
      <w:r w:rsidRPr="00325CFC">
        <w:t xml:space="preserve">ake Forest University Center for Bioethics, Health, and Society, </w:t>
      </w:r>
      <w:r w:rsidR="008E75C5">
        <w:t>Wake F</w:t>
      </w:r>
      <w:r>
        <w:t>orest, NC. Nov. 10-11.</w:t>
      </w:r>
    </w:p>
    <w:p w14:paraId="134556B8" w14:textId="77777777" w:rsidR="00325CFC" w:rsidRDefault="00325CFC" w:rsidP="00325CFC"/>
    <w:p w14:paraId="661C819F" w14:textId="77777777" w:rsidR="00325CFC" w:rsidRDefault="0050747A" w:rsidP="00325CFC">
      <w:pPr>
        <w:ind w:left="720"/>
      </w:pPr>
      <w:r>
        <w:t>Invited I</w:t>
      </w:r>
      <w:r w:rsidR="00325CFC">
        <w:t>nstructor.  Science and Society Summer S</w:t>
      </w:r>
      <w:r w:rsidR="00325CFC" w:rsidRPr="00325CFC">
        <w:t xml:space="preserve">chool </w:t>
      </w:r>
      <w:r w:rsidR="00325CFC">
        <w:t xml:space="preserve">sessions on “The Human </w:t>
      </w:r>
    </w:p>
    <w:p w14:paraId="6EA5941D" w14:textId="77777777" w:rsidR="00325CFC" w:rsidRDefault="00325CFC" w:rsidP="00325CFC">
      <w:pPr>
        <w:ind w:left="720"/>
      </w:pPr>
      <w:r>
        <w:t xml:space="preserve">Animal.” Sponsored by the </w:t>
      </w:r>
      <w:r w:rsidRPr="00325CFC">
        <w:t>European Molecular Biology Laboratory (EMBL) and the European Molecu</w:t>
      </w:r>
      <w:r>
        <w:t>lar Biology Organization (EMBO).  Heidelberg, Germany.  August 1-5.</w:t>
      </w:r>
    </w:p>
    <w:p w14:paraId="61301731" w14:textId="77777777" w:rsidR="009A0D7B" w:rsidRDefault="009A0D7B" w:rsidP="00325CFC">
      <w:pPr>
        <w:ind w:left="720"/>
      </w:pPr>
    </w:p>
    <w:p w14:paraId="0CF699FB" w14:textId="77777777" w:rsidR="009A0D7B" w:rsidRPr="009A0D7B" w:rsidRDefault="0050747A" w:rsidP="009A0D7B">
      <w:pPr>
        <w:ind w:left="720"/>
      </w:pPr>
      <w:r>
        <w:t>Invited P</w:t>
      </w:r>
      <w:r w:rsidR="009A0D7B" w:rsidRPr="009A0D7B">
        <w:t>resentation.  “Mandating Race: How the PTO is Forcing Race into Biotechnology Patents.”  Tarrytown Meetings on Genomics an</w:t>
      </w:r>
      <w:r w:rsidR="009A0D7B">
        <w:t>d Society.  Tarrytown, NY.  July 26-28</w:t>
      </w:r>
    </w:p>
    <w:p w14:paraId="6B7DEA3A" w14:textId="77777777" w:rsidR="002B2526" w:rsidRDefault="002B2526" w:rsidP="00325CFC">
      <w:pPr>
        <w:ind w:left="720"/>
      </w:pPr>
    </w:p>
    <w:p w14:paraId="588FAE2D" w14:textId="77777777" w:rsidR="002B2526" w:rsidRPr="002B2526" w:rsidRDefault="002B2526" w:rsidP="002B2526">
      <w:pPr>
        <w:ind w:left="720"/>
      </w:pPr>
      <w:r w:rsidRPr="002B2526">
        <w:t>Invited Presentation.  “Mandating Race: How the PTO is Forcing Race into Biotechnology Patents.”  Annual Meeting of the Science and Democracy Network.  Harvard University.  Cambridge, MA</w:t>
      </w:r>
      <w:r>
        <w:t>.  June 30-July 2</w:t>
      </w:r>
      <w:r w:rsidRPr="002B2526">
        <w:t>.</w:t>
      </w:r>
    </w:p>
    <w:p w14:paraId="1B19DEF9" w14:textId="77777777" w:rsidR="009B0C2C" w:rsidRDefault="009B0C2C" w:rsidP="00325CFC">
      <w:pPr>
        <w:ind w:left="720"/>
      </w:pPr>
    </w:p>
    <w:p w14:paraId="4A8BBC24" w14:textId="77777777" w:rsidR="009B0C2C" w:rsidRDefault="009B0C2C" w:rsidP="00325CFC">
      <w:pPr>
        <w:ind w:left="720"/>
      </w:pPr>
      <w:r>
        <w:t>“The Expanding Embrace of Race in Biomedical Research and Product Development.”  Annual Health Law Professors Conference, Loyola University School of Law, Chicago, IL.  June 10.</w:t>
      </w:r>
    </w:p>
    <w:p w14:paraId="6DBD8811" w14:textId="77777777" w:rsidR="00344DA0" w:rsidRDefault="00344DA0" w:rsidP="00325CFC">
      <w:pPr>
        <w:ind w:left="720"/>
      </w:pPr>
    </w:p>
    <w:p w14:paraId="1B19EFF6" w14:textId="77777777" w:rsidR="00F718B8" w:rsidRDefault="00F718B8" w:rsidP="00325CFC">
      <w:pPr>
        <w:ind w:left="720"/>
      </w:pPr>
    </w:p>
    <w:p w14:paraId="4D17668A" w14:textId="77777777" w:rsidR="00344DA0" w:rsidRPr="00344DA0" w:rsidRDefault="0050747A" w:rsidP="00344DA0">
      <w:pPr>
        <w:ind w:left="720"/>
      </w:pPr>
      <w:r>
        <w:t>Invited P</w:t>
      </w:r>
      <w:r w:rsidR="00344DA0">
        <w:t xml:space="preserve">articipant.  NIH Workshop on </w:t>
      </w:r>
      <w:r w:rsidR="00344DA0" w:rsidRPr="00344DA0">
        <w:t>“Mapping “Race” and Inequality:</w:t>
      </w:r>
    </w:p>
    <w:p w14:paraId="15C5A27D" w14:textId="77777777" w:rsidR="00344DA0" w:rsidRPr="00344DA0" w:rsidRDefault="00344DA0" w:rsidP="00344DA0">
      <w:pPr>
        <w:ind w:left="720"/>
      </w:pPr>
      <w:r w:rsidRPr="00344DA0">
        <w:t>Best Practices for Theorizing and Operationalizing “Race” in Health Policy Research.”</w:t>
      </w:r>
      <w:r>
        <w:t xml:space="preserve">  </w:t>
      </w:r>
      <w:r w:rsidRPr="00344DA0">
        <w:t>University of New Mexico, Albuquerque</w:t>
      </w:r>
      <w:r>
        <w:t>, NM.  April 29-30.</w:t>
      </w:r>
    </w:p>
    <w:p w14:paraId="59F74D88" w14:textId="77777777" w:rsidR="00325CFC" w:rsidRDefault="00325CFC" w:rsidP="00325CFC">
      <w:pPr>
        <w:ind w:left="720"/>
      </w:pPr>
    </w:p>
    <w:p w14:paraId="7F66361D" w14:textId="77777777" w:rsidR="00325CFC" w:rsidRDefault="00023088" w:rsidP="00325CFC">
      <w:pPr>
        <w:ind w:left="720"/>
      </w:pPr>
      <w:r>
        <w:t>Invited w</w:t>
      </w:r>
      <w:r w:rsidR="00325CFC">
        <w:t xml:space="preserve">orkshop leader.  </w:t>
      </w:r>
      <w:r>
        <w:t>National Human Genome Research Institute Annual ELSI Congress:  Explorin</w:t>
      </w:r>
      <w:r w:rsidR="001A04E0">
        <w:t>g the ELSI Universe:  Ethical, L</w:t>
      </w:r>
      <w:r w:rsidR="00DA769A">
        <w:t>egal and Social I</w:t>
      </w:r>
      <w:r>
        <w:t>mplications Research Program.  Center for Society and Genomics.  University of North Carolina, Chapel Hill, NC, April 12-14.</w:t>
      </w:r>
    </w:p>
    <w:p w14:paraId="0F370354" w14:textId="77777777" w:rsidR="00063D90" w:rsidRDefault="00063D90" w:rsidP="00325CFC">
      <w:pPr>
        <w:ind w:left="720"/>
      </w:pPr>
    </w:p>
    <w:p w14:paraId="4C876CAE" w14:textId="77777777" w:rsidR="00063D90" w:rsidRDefault="00063D90" w:rsidP="00063D90">
      <w:pPr>
        <w:ind w:left="720"/>
      </w:pPr>
      <w:r>
        <w:t xml:space="preserve">“Mandating Race: How the PTO is Forcing Race into Biotechnology Patents.”  Presentation at the </w:t>
      </w:r>
      <w:r w:rsidRPr="00063D90">
        <w:t>National Human Genome Research Institute Annual ELSI Congress:  Exploring the ELSI Universe:  Ethical, Legal and Social Implications Research Program.  Center for Society and Genomics.  University of North Carolina, Chapel Hill, NC, April 12-14.</w:t>
      </w:r>
    </w:p>
    <w:p w14:paraId="02612DC6" w14:textId="77777777" w:rsidR="00023088" w:rsidRDefault="00023088" w:rsidP="00023088">
      <w:pPr>
        <w:ind w:left="720"/>
      </w:pPr>
    </w:p>
    <w:p w14:paraId="6525C13F" w14:textId="77777777" w:rsidR="00344DA0" w:rsidRDefault="00723D9B" w:rsidP="00723D9B">
      <w:pPr>
        <w:ind w:left="720"/>
      </w:pPr>
      <w:r>
        <w:t>Invited presentation</w:t>
      </w:r>
      <w:r w:rsidR="00023088">
        <w:t>.  Symposium on “</w:t>
      </w:r>
      <w:r w:rsidR="00023088" w:rsidRPr="00023088">
        <w:t>The Synthetic Cell:  Bioethics, Law, and the Implications of Synthetic Life.</w:t>
      </w:r>
      <w:r w:rsidR="00023088">
        <w:t xml:space="preserve">”  Valparaiso University School of Law. Valparaiso, IN.  </w:t>
      </w:r>
      <w:r w:rsidR="00344DA0">
        <w:t>March 25.</w:t>
      </w:r>
    </w:p>
    <w:p w14:paraId="74737031" w14:textId="77777777" w:rsidR="00E00072" w:rsidRDefault="00E00072" w:rsidP="00023088">
      <w:pPr>
        <w:ind w:left="720"/>
      </w:pPr>
    </w:p>
    <w:p w14:paraId="0BA404A3" w14:textId="77777777" w:rsidR="00723D9B" w:rsidRDefault="00723D9B" w:rsidP="00023088">
      <w:pPr>
        <w:ind w:left="720"/>
      </w:pPr>
      <w:r>
        <w:t>Invited presentation.  “Law, Commerce and the Re-emergence of Racial Medicine in a Post-Genomic Age.”  Emory University School of Law.  Atlanta, GA.  March 14.</w:t>
      </w:r>
    </w:p>
    <w:p w14:paraId="2E528602" w14:textId="77777777" w:rsidR="00723D9B" w:rsidRDefault="00723D9B" w:rsidP="00023088">
      <w:pPr>
        <w:ind w:left="720"/>
      </w:pPr>
    </w:p>
    <w:p w14:paraId="2EEBB552" w14:textId="77777777" w:rsidR="00E00072" w:rsidRDefault="00E00072" w:rsidP="00023088">
      <w:pPr>
        <w:ind w:left="720"/>
      </w:pPr>
      <w:r>
        <w:t xml:space="preserve">Guest Lecture.  Race, Law and Medicine.  University of Minnesota School of Law.  Minneapolis, MN  February 17.  </w:t>
      </w:r>
    </w:p>
    <w:p w14:paraId="2397E647" w14:textId="77777777" w:rsidR="00344DA0" w:rsidRDefault="00344DA0" w:rsidP="00023088">
      <w:pPr>
        <w:ind w:left="720"/>
      </w:pPr>
    </w:p>
    <w:p w14:paraId="156A0351" w14:textId="77777777" w:rsidR="00325CFC" w:rsidRPr="00325CFC" w:rsidRDefault="00344DA0" w:rsidP="00344DA0">
      <w:pPr>
        <w:ind w:left="720"/>
      </w:pPr>
      <w:r>
        <w:t xml:space="preserve">“Synthetic Hype.”  Presentation on the </w:t>
      </w:r>
      <w:proofErr w:type="spellStart"/>
      <w:r>
        <w:t>BioLaw</w:t>
      </w:r>
      <w:proofErr w:type="spellEnd"/>
      <w:r>
        <w:t xml:space="preserve"> Panel at the Annual Meeting of the American Association of Law Schools.  San Francisco, CA.  January 5-8.</w:t>
      </w:r>
    </w:p>
    <w:p w14:paraId="1F0E05E2" w14:textId="77777777" w:rsidR="005052E1" w:rsidRDefault="006E4630" w:rsidP="006E4630">
      <w:pPr>
        <w:tabs>
          <w:tab w:val="left" w:pos="7365"/>
        </w:tabs>
      </w:pPr>
      <w:r>
        <w:tab/>
      </w:r>
    </w:p>
    <w:p w14:paraId="78045F34" w14:textId="77777777" w:rsidR="00325CFC" w:rsidRDefault="00D84822" w:rsidP="00325CFC">
      <w:r>
        <w:t>2010</w:t>
      </w:r>
      <w:r>
        <w:tab/>
      </w:r>
      <w:r w:rsidR="00325CFC">
        <w:t>“</w:t>
      </w:r>
      <w:r w:rsidR="00325CFC" w:rsidRPr="00325CFC">
        <w:t>The Expanding Embrace of Race in Pharmacogenomics</w:t>
      </w:r>
      <w:r w:rsidR="0087725C">
        <w:t xml:space="preserve">.” </w:t>
      </w:r>
      <w:r w:rsidR="00325CFC">
        <w:t xml:space="preserve">Paper presented at the </w:t>
      </w:r>
      <w:r w:rsidR="0087725C">
        <w:t>A</w:t>
      </w:r>
      <w:r w:rsidR="00325CFC">
        <w:t xml:space="preserve">nnual </w:t>
      </w:r>
    </w:p>
    <w:p w14:paraId="5AC53F41" w14:textId="77777777" w:rsidR="00325CFC" w:rsidRDefault="00325CFC" w:rsidP="00325CFC">
      <w:pPr>
        <w:ind w:left="720"/>
      </w:pPr>
      <w:r>
        <w:t>Conference of the American Society for Bioethics and the Humanities. San Diego, CA.  October 21-23.</w:t>
      </w:r>
    </w:p>
    <w:p w14:paraId="5C189A12" w14:textId="77777777" w:rsidR="00325CFC" w:rsidRDefault="00325CFC" w:rsidP="00083BC1"/>
    <w:p w14:paraId="36DB8F3D" w14:textId="77777777" w:rsidR="00277DC4" w:rsidRDefault="00325CFC" w:rsidP="00083BC1">
      <w:r>
        <w:tab/>
      </w:r>
      <w:r w:rsidR="00277DC4">
        <w:t xml:space="preserve">Mandating Race:  How the PTO is Forcing Race into Biotechnology Patents.”  Paper </w:t>
      </w:r>
    </w:p>
    <w:p w14:paraId="2012E3D0" w14:textId="77777777" w:rsidR="00277DC4" w:rsidRDefault="00277DC4" w:rsidP="00277DC4">
      <w:pPr>
        <w:ind w:left="720"/>
      </w:pPr>
      <w:r>
        <w:t xml:space="preserve">Presented at the Annual </w:t>
      </w:r>
      <w:proofErr w:type="spellStart"/>
      <w:r>
        <w:t>LatCrit</w:t>
      </w:r>
      <w:proofErr w:type="spellEnd"/>
      <w:r>
        <w:t xml:space="preserve"> Meeting, October 8-9, Denver, CO.</w:t>
      </w:r>
    </w:p>
    <w:p w14:paraId="0FBA7570" w14:textId="77777777" w:rsidR="00277DC4" w:rsidRDefault="00277DC4" w:rsidP="00083BC1"/>
    <w:p w14:paraId="7F37F91D" w14:textId="77777777" w:rsidR="00083BC1" w:rsidRDefault="00D84822" w:rsidP="00277DC4">
      <w:pPr>
        <w:ind w:firstLine="720"/>
      </w:pPr>
      <w:r>
        <w:t xml:space="preserve"> </w:t>
      </w:r>
      <w:r w:rsidR="00083BC1">
        <w:t xml:space="preserve">“The Expanding Embrace of Race in Biomedical Research and Development.”  Paper </w:t>
      </w:r>
    </w:p>
    <w:p w14:paraId="215CCCEA" w14:textId="77777777" w:rsidR="00083BC1" w:rsidRDefault="00083BC1" w:rsidP="00083BC1">
      <w:pPr>
        <w:ind w:left="810"/>
      </w:pPr>
      <w:r>
        <w:t xml:space="preserve">presented at the Annual Joint Meeting of the Society for the Social Studies of Science and the </w:t>
      </w:r>
      <w:r w:rsidRPr="00083BC1">
        <w:t>Japanese Society for Science and Technology Studies</w:t>
      </w:r>
      <w:r>
        <w:t>, Tokyo, Japan.  August 25-28.</w:t>
      </w:r>
    </w:p>
    <w:p w14:paraId="002DFEC2" w14:textId="77777777" w:rsidR="001E37BD" w:rsidRDefault="001E37BD" w:rsidP="00083BC1">
      <w:pPr>
        <w:ind w:left="810"/>
      </w:pPr>
    </w:p>
    <w:p w14:paraId="7F931278" w14:textId="77777777" w:rsidR="001E37BD" w:rsidRDefault="001E37BD" w:rsidP="001E37BD">
      <w:pPr>
        <w:ind w:left="810"/>
      </w:pPr>
      <w:r>
        <w:t>Invited plenary presentation.  “Framing Remarks.”  Tarrytown Meetings on Genomics and Society.  Tarrytown, NY.  June 27-29</w:t>
      </w:r>
    </w:p>
    <w:p w14:paraId="48387610" w14:textId="77777777" w:rsidR="001E37BD" w:rsidRDefault="001E37BD" w:rsidP="00083BC1">
      <w:pPr>
        <w:ind w:left="810"/>
      </w:pPr>
    </w:p>
    <w:p w14:paraId="39161E67" w14:textId="77777777" w:rsidR="001E37BD" w:rsidRDefault="001E37BD" w:rsidP="00083BC1">
      <w:pPr>
        <w:ind w:left="810"/>
      </w:pPr>
      <w:r>
        <w:t>Invited presentation.  “Race, Biomedicine and Justice.”  Tarrytown Meetings on Genomics and Society.  Tarrytown, NY.  June 27-29</w:t>
      </w:r>
    </w:p>
    <w:p w14:paraId="2099200C" w14:textId="77777777" w:rsidR="00083BC1" w:rsidRDefault="00083BC1" w:rsidP="00222C60"/>
    <w:p w14:paraId="2D6F42E7" w14:textId="77777777" w:rsidR="00796089" w:rsidRDefault="009B2A00" w:rsidP="00083BC1">
      <w:pPr>
        <w:ind w:firstLine="810"/>
      </w:pPr>
      <w:r>
        <w:t>Invited p</w:t>
      </w:r>
      <w:r w:rsidR="00796089">
        <w:t xml:space="preserve">resentation.  Medical Grand Rounds.  “What is the Place of Race in Biotech </w:t>
      </w:r>
    </w:p>
    <w:p w14:paraId="206669E4" w14:textId="77777777" w:rsidR="00796089" w:rsidRDefault="00796089" w:rsidP="00796089">
      <w:pPr>
        <w:ind w:left="810"/>
      </w:pPr>
      <w:r>
        <w:t>Patenting and Drug Development?”  Mayo Clinic.  Rochester, MN, July 7.</w:t>
      </w:r>
    </w:p>
    <w:p w14:paraId="13F91EBB" w14:textId="77777777" w:rsidR="00796089" w:rsidRDefault="00796089" w:rsidP="00796089">
      <w:pPr>
        <w:ind w:left="810"/>
      </w:pPr>
    </w:p>
    <w:p w14:paraId="571CA9AC" w14:textId="77777777" w:rsidR="00796089" w:rsidRDefault="00796089" w:rsidP="00796089">
      <w:pPr>
        <w:ind w:left="810"/>
      </w:pPr>
      <w:r>
        <w:t xml:space="preserve">Invited presentation.  “Putting Racial Drugs in Context.”  AAA Race Exhibit, Rochester Public Library.  Rochester, MN, July 7.  </w:t>
      </w:r>
    </w:p>
    <w:p w14:paraId="01A61F1A" w14:textId="77777777" w:rsidR="00796089" w:rsidRDefault="00796089" w:rsidP="00796089">
      <w:pPr>
        <w:ind w:left="810"/>
      </w:pPr>
    </w:p>
    <w:p w14:paraId="5D03E656" w14:textId="77777777" w:rsidR="00D84822" w:rsidRDefault="00D84822" w:rsidP="00796089">
      <w:pPr>
        <w:ind w:left="810"/>
      </w:pPr>
      <w:r>
        <w:t>Invited presentation.  "Ethical, Legal and S</w:t>
      </w:r>
      <w:r w:rsidRPr="00D84822">
        <w:t xml:space="preserve">ocial </w:t>
      </w:r>
      <w:r>
        <w:t>I</w:t>
      </w:r>
      <w:r w:rsidRPr="00D84822">
        <w:t>mplications of the Continued Use of</w:t>
      </w:r>
    </w:p>
    <w:p w14:paraId="79A84C6E" w14:textId="77777777" w:rsidR="00D84822" w:rsidRDefault="00D84822" w:rsidP="00D84822">
      <w:pPr>
        <w:ind w:left="840"/>
      </w:pPr>
      <w:r w:rsidRPr="00D84822">
        <w:t xml:space="preserve">Racial Categories in Biotechnology"  Presentation at the Amsterdam International </w:t>
      </w:r>
      <w:r>
        <w:t xml:space="preserve">   </w:t>
      </w:r>
      <w:r w:rsidRPr="00D84822">
        <w:t xml:space="preserve">Scientific Conference -  Ten Years After:  Mapping the Societal Genomics Landscape.  </w:t>
      </w:r>
      <w:r>
        <w:t xml:space="preserve">Amsterdam, Netherlands, </w:t>
      </w:r>
      <w:r w:rsidRPr="00D84822">
        <w:t xml:space="preserve">May </w:t>
      </w:r>
      <w:r>
        <w:t>27-</w:t>
      </w:r>
      <w:r w:rsidRPr="00D84822">
        <w:t>28</w:t>
      </w:r>
      <w:r>
        <w:t>.</w:t>
      </w:r>
    </w:p>
    <w:p w14:paraId="4888FF70" w14:textId="77777777" w:rsidR="00D84822" w:rsidRDefault="00083BC1" w:rsidP="00D84822">
      <w:pPr>
        <w:ind w:left="720"/>
      </w:pPr>
      <w:r>
        <w:t xml:space="preserve"> </w:t>
      </w:r>
    </w:p>
    <w:p w14:paraId="4ABC3FAF" w14:textId="77777777" w:rsidR="00D84822" w:rsidRDefault="00D84822" w:rsidP="00723D9B">
      <w:pPr>
        <w:tabs>
          <w:tab w:val="left" w:pos="840"/>
        </w:tabs>
        <w:ind w:left="840"/>
      </w:pPr>
      <w:r>
        <w:t>Invited p</w:t>
      </w:r>
      <w:r w:rsidRPr="00D84822">
        <w:t>resentation</w:t>
      </w:r>
      <w:r>
        <w:t>.</w:t>
      </w:r>
      <w:r w:rsidRPr="00D84822">
        <w:t xml:space="preserve"> "Not Fade Away:  Race and the Politics of the Meantime in  Biotech  Patenting and Drug Development." University of Pennsylvania Center for Integration of Genetic and Healthcare Technologies (Penn CIGHT)</w:t>
      </w:r>
      <w:r>
        <w:t>,</w:t>
      </w:r>
      <w:r w:rsidR="009828A4">
        <w:t xml:space="preserve"> Philadelphia, PA,</w:t>
      </w:r>
      <w:r>
        <w:t xml:space="preserve"> April 15.</w:t>
      </w:r>
    </w:p>
    <w:p w14:paraId="32E3E7CE" w14:textId="77777777" w:rsidR="00DA769A" w:rsidRDefault="00DA769A" w:rsidP="00D84822">
      <w:pPr>
        <w:ind w:left="840"/>
      </w:pPr>
    </w:p>
    <w:p w14:paraId="6C408B65" w14:textId="77777777" w:rsidR="00D84822" w:rsidRDefault="00D84822" w:rsidP="00D84822">
      <w:pPr>
        <w:ind w:left="840"/>
      </w:pPr>
      <w:r>
        <w:t xml:space="preserve">Invited presentation. </w:t>
      </w:r>
      <w:r w:rsidRPr="00D84822">
        <w:t xml:space="preserve">"The Persistence of Race in Biotech Patenting and Drug Development" Presentation at the University of Alberta, Health Law Institute, </w:t>
      </w:r>
      <w:r w:rsidRPr="00D84822">
        <w:lastRenderedPageBreak/>
        <w:t>Edmonton</w:t>
      </w:r>
      <w:r>
        <w:t>, Alberta,  March 25.</w:t>
      </w:r>
    </w:p>
    <w:p w14:paraId="03309F6D" w14:textId="77777777" w:rsidR="00D84822" w:rsidRDefault="00D84822" w:rsidP="00222C60"/>
    <w:p w14:paraId="7B60C447" w14:textId="77777777" w:rsidR="00222C60" w:rsidRDefault="00222C60" w:rsidP="00D84822">
      <w:pPr>
        <w:ind w:left="840"/>
      </w:pPr>
      <w:r>
        <w:t>“</w:t>
      </w:r>
      <w:proofErr w:type="spellStart"/>
      <w:r>
        <w:t>Biolaw</w:t>
      </w:r>
      <w:proofErr w:type="spellEnd"/>
      <w:r>
        <w:t xml:space="preserve"> and Race in Drug Development”  </w:t>
      </w:r>
      <w:r w:rsidR="00CD68D3">
        <w:t xml:space="preserve">Paper presented as part of the </w:t>
      </w:r>
      <w:r w:rsidR="003D0ACA">
        <w:t>Inaugur</w:t>
      </w:r>
      <w:r w:rsidR="00D84822">
        <w:t xml:space="preserve">al   </w:t>
      </w:r>
      <w:proofErr w:type="spellStart"/>
      <w:r>
        <w:t>Biolaw</w:t>
      </w:r>
      <w:proofErr w:type="spellEnd"/>
      <w:r>
        <w:t xml:space="preserve"> Panel.  Annual Meeting of the American Association of Law Schools, New Orleans, LA, </w:t>
      </w:r>
      <w:r w:rsidR="00CD68D3">
        <w:t xml:space="preserve"> </w:t>
      </w:r>
      <w:r>
        <w:t>January 7-9.</w:t>
      </w:r>
    </w:p>
    <w:p w14:paraId="4A56D407" w14:textId="77777777" w:rsidR="00222C60" w:rsidRDefault="00222C60" w:rsidP="00E074AC"/>
    <w:p w14:paraId="0010E13F" w14:textId="77777777" w:rsidR="00152FF4" w:rsidRDefault="007E6D5B" w:rsidP="00E074AC">
      <w:r w:rsidRPr="007E6D5B">
        <w:t>2009</w:t>
      </w:r>
      <w:r>
        <w:t xml:space="preserve">    </w:t>
      </w:r>
      <w:r w:rsidR="00222C60">
        <w:t xml:space="preserve"> </w:t>
      </w:r>
      <w:r w:rsidR="00A92D56" w:rsidRPr="00152FF4">
        <w:t xml:space="preserve"> </w:t>
      </w:r>
      <w:r w:rsidR="00876679">
        <w:t>Invited Presentation.  “</w:t>
      </w:r>
      <w:r w:rsidR="002045C5" w:rsidRPr="00152FF4">
        <w:t xml:space="preserve">Segregation Anew? The Rise of Pharmacogenomics and the </w:t>
      </w:r>
    </w:p>
    <w:p w14:paraId="229DD30E" w14:textId="77777777" w:rsidR="002045C5" w:rsidRDefault="002045C5" w:rsidP="00152FF4">
      <w:pPr>
        <w:ind w:left="840"/>
      </w:pPr>
      <w:r w:rsidRPr="00152FF4">
        <w:t>Implications for Race in America</w:t>
      </w:r>
      <w:r w:rsidR="00EF6286">
        <w:t>.</w:t>
      </w:r>
      <w:r w:rsidRPr="00152FF4">
        <w:t xml:space="preserve">”  Ethical, Legal, and Social Implications (ELSI) Personal Genomics Seminar Series.  </w:t>
      </w:r>
      <w:r w:rsidR="00584DED">
        <w:t xml:space="preserve">Ford School of Public Policy. </w:t>
      </w:r>
      <w:r w:rsidRPr="00152FF4">
        <w:t>University of Michigan, Ann Arbor, MI.  December 8</w:t>
      </w:r>
    </w:p>
    <w:p w14:paraId="1BB6772A" w14:textId="77777777" w:rsidR="002045C5" w:rsidRDefault="002045C5" w:rsidP="00E074AC"/>
    <w:p w14:paraId="4206346A" w14:textId="77777777" w:rsidR="00C00986" w:rsidRDefault="00C00986" w:rsidP="009F5CBE">
      <w:pPr>
        <w:ind w:left="840"/>
      </w:pPr>
      <w:r>
        <w:t>Invited Presentation.</w:t>
      </w:r>
      <w:r w:rsidR="00E074AC" w:rsidRPr="009F5CBE">
        <w:rPr>
          <w:color w:val="000000"/>
          <w:szCs w:val="24"/>
        </w:rPr>
        <w:t xml:space="preserve"> </w:t>
      </w:r>
      <w:r w:rsidR="009F5CBE" w:rsidRPr="009F5CBE">
        <w:rPr>
          <w:color w:val="000000"/>
          <w:szCs w:val="24"/>
        </w:rPr>
        <w:t>“</w:t>
      </w:r>
      <w:r w:rsidR="009F5CBE">
        <w:rPr>
          <w:color w:val="000000"/>
          <w:szCs w:val="24"/>
        </w:rPr>
        <w:t>The power of race as a residual category in pharmacogenomic      product development and marketing.</w:t>
      </w:r>
      <w:r w:rsidR="009F5CBE" w:rsidRPr="009F5CBE">
        <w:rPr>
          <w:color w:val="000000"/>
          <w:szCs w:val="24"/>
        </w:rPr>
        <w:t>”</w:t>
      </w:r>
      <w:r w:rsidR="00E074AC" w:rsidRPr="009F5CBE">
        <w:rPr>
          <w:color w:val="000000"/>
          <w:szCs w:val="24"/>
        </w:rPr>
        <w:t xml:space="preserve"> </w:t>
      </w:r>
      <w:r w:rsidR="00E074AC">
        <w:t xml:space="preserve"> Presidential Session, Annual Meetings of   the American Anthropological Association,   Philadelphia, PA., December 4-6.</w:t>
      </w:r>
    </w:p>
    <w:p w14:paraId="03159C28" w14:textId="77777777" w:rsidR="00C00986" w:rsidRDefault="00C00986" w:rsidP="00182B70">
      <w:pPr>
        <w:ind w:left="840"/>
        <w:jc w:val="center"/>
      </w:pPr>
    </w:p>
    <w:p w14:paraId="6F144F3E" w14:textId="77777777" w:rsidR="00B55889" w:rsidRDefault="00B55889" w:rsidP="009F5CBE">
      <w:pPr>
        <w:ind w:left="840"/>
      </w:pPr>
      <w:r w:rsidRPr="00B55889">
        <w:t>“The Persistence of Race in Biotech Patenting and Drug Development</w:t>
      </w:r>
      <w:r>
        <w:t xml:space="preserve">.”  Paper </w:t>
      </w:r>
    </w:p>
    <w:p w14:paraId="7930FDE0" w14:textId="77777777" w:rsidR="00B55889" w:rsidRDefault="00B55889" w:rsidP="009F5CBE">
      <w:pPr>
        <w:ind w:left="840"/>
      </w:pPr>
      <w:r>
        <w:t>presented at the Annual meetings of the Society for Social Studies of Science, Washington, DC.  October 30.</w:t>
      </w:r>
      <w:r w:rsidR="009F5CBE">
        <w:t xml:space="preserve"> </w:t>
      </w:r>
    </w:p>
    <w:p w14:paraId="678870FC" w14:textId="77777777" w:rsidR="00B55889" w:rsidRDefault="00B55889" w:rsidP="009F5CBE">
      <w:pPr>
        <w:ind w:left="840"/>
      </w:pPr>
    </w:p>
    <w:p w14:paraId="78636210" w14:textId="77777777" w:rsidR="00B55889" w:rsidRDefault="00B55889" w:rsidP="00DA769A">
      <w:pPr>
        <w:ind w:left="900"/>
      </w:pPr>
      <w:r w:rsidRPr="00B55889">
        <w:t>“Race and Foren</w:t>
      </w:r>
      <w:r>
        <w:t>sic DNA:  A Concept Whose Time H</w:t>
      </w:r>
      <w:r w:rsidRPr="00B55889">
        <w:t>as Passed.”</w:t>
      </w:r>
      <w:r>
        <w:t xml:space="preserve">  Paper presented at </w:t>
      </w:r>
    </w:p>
    <w:p w14:paraId="17B5FCF2" w14:textId="77777777" w:rsidR="00B55889" w:rsidRPr="00B55889" w:rsidRDefault="00B55889" w:rsidP="00DA769A">
      <w:pPr>
        <w:ind w:left="900"/>
      </w:pPr>
      <w:r>
        <w:t xml:space="preserve"> the Fourteenth</w:t>
      </w:r>
      <w:r w:rsidRPr="00B55889">
        <w:t xml:space="preserve"> Annual </w:t>
      </w:r>
      <w:proofErr w:type="spellStart"/>
      <w:r w:rsidRPr="00B55889">
        <w:t>LatCrit</w:t>
      </w:r>
      <w:proofErr w:type="spellEnd"/>
      <w:r w:rsidRPr="00B55889">
        <w:t xml:space="preserve"> Conf</w:t>
      </w:r>
      <w:r>
        <w:t>erence, Washington, DC</w:t>
      </w:r>
      <w:r w:rsidRPr="00B55889">
        <w:t>, October 5.</w:t>
      </w:r>
    </w:p>
    <w:p w14:paraId="3BB59094" w14:textId="77777777" w:rsidR="00B55889" w:rsidRDefault="00B55889" w:rsidP="00DA769A">
      <w:pPr>
        <w:ind w:left="900"/>
      </w:pPr>
    </w:p>
    <w:p w14:paraId="3F784E3D" w14:textId="77777777" w:rsidR="00AF1E39" w:rsidRDefault="00AF1E39" w:rsidP="00DA769A">
      <w:pPr>
        <w:ind w:left="900"/>
      </w:pPr>
      <w:r>
        <w:t xml:space="preserve">Guest Lecture.  “Race, Medicine, and Power.”  Anthropology 3003.  University of </w:t>
      </w:r>
    </w:p>
    <w:p w14:paraId="055E5726" w14:textId="77777777" w:rsidR="00AF1E39" w:rsidRDefault="00AF1E39" w:rsidP="00DA769A">
      <w:pPr>
        <w:ind w:left="900"/>
      </w:pPr>
      <w:r>
        <w:t>Minnesota, Minneapolis, MN</w:t>
      </w:r>
      <w:r w:rsidR="00E074AC">
        <w:t>.  September 24.</w:t>
      </w:r>
    </w:p>
    <w:p w14:paraId="0F42103E" w14:textId="77777777" w:rsidR="00F718B8" w:rsidRDefault="00F718B8" w:rsidP="00DA769A">
      <w:pPr>
        <w:ind w:left="900"/>
      </w:pPr>
    </w:p>
    <w:p w14:paraId="7475E047" w14:textId="77777777" w:rsidR="00AF1E39" w:rsidRDefault="00AF1E39" w:rsidP="00DA769A">
      <w:pPr>
        <w:ind w:left="900"/>
      </w:pPr>
    </w:p>
    <w:p w14:paraId="692A081D" w14:textId="77777777" w:rsidR="00FF43EA" w:rsidRDefault="00FF43EA" w:rsidP="00DA769A">
      <w:pPr>
        <w:ind w:left="900"/>
      </w:pPr>
      <w:r>
        <w:t xml:space="preserve">Invited Presentation.  “The Persistence of Race in Biotech Patenting and Drug </w:t>
      </w:r>
    </w:p>
    <w:p w14:paraId="0C863859" w14:textId="77777777" w:rsidR="00FF43EA" w:rsidRPr="00FF43EA" w:rsidRDefault="00FF43EA" w:rsidP="00DA769A">
      <w:pPr>
        <w:ind w:left="900"/>
        <w:rPr>
          <w:color w:val="000000"/>
        </w:rPr>
      </w:pPr>
      <w:r>
        <w:t xml:space="preserve">Development.”  </w:t>
      </w:r>
      <w:r w:rsidRPr="00FF43EA">
        <w:rPr>
          <w:color w:val="000000"/>
        </w:rPr>
        <w:t>The 5th International DNA Sampling Conference</w:t>
      </w:r>
      <w:r>
        <w:rPr>
          <w:color w:val="000000"/>
        </w:rPr>
        <w:t xml:space="preserve">” </w:t>
      </w:r>
      <w:r w:rsidRPr="00FF43EA">
        <w:rPr>
          <w:color w:val="000000"/>
        </w:rPr>
        <w:t>The Age of Personal Genomics</w:t>
      </w:r>
      <w:r>
        <w:rPr>
          <w:color w:val="000000"/>
        </w:rPr>
        <w:t>.  Banff, Alberta, Canada.  September 16-18.</w:t>
      </w:r>
    </w:p>
    <w:p w14:paraId="142C72D2" w14:textId="77777777" w:rsidR="00FF43EA" w:rsidRDefault="00FF43EA" w:rsidP="00DA769A">
      <w:pPr>
        <w:ind w:left="900"/>
      </w:pPr>
    </w:p>
    <w:p w14:paraId="083D9685" w14:textId="77777777" w:rsidR="00FF43EA" w:rsidRDefault="00FF43EA" w:rsidP="00DA769A">
      <w:pPr>
        <w:ind w:left="900"/>
        <w:rPr>
          <w:color w:val="000000"/>
        </w:rPr>
      </w:pPr>
      <w:r>
        <w:t>Invited Presentation.  “</w:t>
      </w:r>
      <w:r w:rsidRPr="00FF43EA">
        <w:rPr>
          <w:color w:val="000000"/>
        </w:rPr>
        <w:t xml:space="preserve">The Persistence of Race in Biotech Patenting and Drug </w:t>
      </w:r>
    </w:p>
    <w:p w14:paraId="3DC41095" w14:textId="77777777" w:rsidR="00FF43EA" w:rsidRPr="00FF43EA" w:rsidRDefault="00FF43EA" w:rsidP="00DA769A">
      <w:pPr>
        <w:ind w:left="900"/>
        <w:rPr>
          <w:color w:val="000000"/>
        </w:rPr>
      </w:pPr>
      <w:r w:rsidRPr="00FF43EA">
        <w:rPr>
          <w:color w:val="000000"/>
        </w:rPr>
        <w:t>Development</w:t>
      </w:r>
      <w:r>
        <w:rPr>
          <w:color w:val="000000"/>
        </w:rPr>
        <w:t>.” Annual Meeting of the Science a</w:t>
      </w:r>
      <w:r w:rsidR="00E526D6">
        <w:rPr>
          <w:color w:val="000000"/>
        </w:rPr>
        <w:t>nd Democracy Network.  Harvard U</w:t>
      </w:r>
      <w:r>
        <w:rPr>
          <w:color w:val="000000"/>
        </w:rPr>
        <w:t>niversity.  Cambridge, MA.  June 29-July 1.</w:t>
      </w:r>
    </w:p>
    <w:p w14:paraId="25BCFAAC" w14:textId="77777777" w:rsidR="00FF43EA" w:rsidRDefault="00FF43EA" w:rsidP="00DA769A">
      <w:pPr>
        <w:ind w:left="900"/>
      </w:pPr>
    </w:p>
    <w:p w14:paraId="5DE96A74" w14:textId="77777777" w:rsidR="00CC1FD0" w:rsidRDefault="00CC1FD0" w:rsidP="00DA769A">
      <w:pPr>
        <w:ind w:left="900"/>
      </w:pPr>
      <w:r>
        <w:t>Panel</w:t>
      </w:r>
      <w:r w:rsidRPr="00CC1FD0">
        <w:t xml:space="preserve"> Chair and Discussant, “Race and Ethnicity in Medicine: Law and Policy</w:t>
      </w:r>
    </w:p>
    <w:p w14:paraId="5EA5D967" w14:textId="77777777" w:rsidR="00CC1FD0" w:rsidRDefault="00CC1FD0" w:rsidP="00DA769A">
      <w:pPr>
        <w:ind w:left="900"/>
      </w:pPr>
      <w:r w:rsidRPr="00CC1FD0">
        <w:t>Implications.</w:t>
      </w:r>
      <w:r w:rsidR="000C7A98">
        <w:t>”</w:t>
      </w:r>
      <w:r>
        <w:t xml:space="preserve">  Annual Meeting of the Law and So</w:t>
      </w:r>
      <w:r w:rsidR="00792F46">
        <w:t xml:space="preserve">ciety Association, Denver, CO.  </w:t>
      </w:r>
      <w:r>
        <w:t>May 28-31.</w:t>
      </w:r>
    </w:p>
    <w:p w14:paraId="1B922886" w14:textId="77777777" w:rsidR="00CC1FD0" w:rsidRDefault="00CC1FD0" w:rsidP="00DA769A">
      <w:pPr>
        <w:ind w:left="900"/>
      </w:pPr>
    </w:p>
    <w:p w14:paraId="512969EE" w14:textId="77777777" w:rsidR="00A92D56" w:rsidRDefault="00A92D56" w:rsidP="00DA769A">
      <w:pPr>
        <w:ind w:left="900"/>
      </w:pPr>
      <w:r>
        <w:t xml:space="preserve">Invited </w:t>
      </w:r>
      <w:r w:rsidR="00BD5710">
        <w:t>Presentation</w:t>
      </w:r>
      <w:r>
        <w:t xml:space="preserve">. </w:t>
      </w:r>
      <w:r w:rsidRPr="00A92D56">
        <w:t xml:space="preserve"> </w:t>
      </w:r>
      <w:r>
        <w:t xml:space="preserve">“Think-Tank Meeting on </w:t>
      </w:r>
      <w:r w:rsidRPr="00A92D56">
        <w:t xml:space="preserve">Race and Ethnicity in Cardiovascular </w:t>
      </w:r>
    </w:p>
    <w:p w14:paraId="3CD1B3B7" w14:textId="77777777" w:rsidR="00A92D56" w:rsidRDefault="00A92D56" w:rsidP="00DA769A">
      <w:pPr>
        <w:ind w:left="900"/>
      </w:pPr>
      <w:r w:rsidRPr="00A92D56">
        <w:t>Clinical Trials:  Historical Disparities, Current Barriers and Future Opportunities</w:t>
      </w:r>
      <w:r>
        <w:t>”</w:t>
      </w:r>
      <w:r w:rsidRPr="00A92D56">
        <w:rPr>
          <w:szCs w:val="24"/>
        </w:rPr>
        <w:t xml:space="preserve"> </w:t>
      </w:r>
      <w:r w:rsidRPr="00A92D56">
        <w:rPr>
          <w:noProof/>
          <w:szCs w:val="24"/>
        </w:rPr>
        <w:t>Duke Clinical Research Institute</w:t>
      </w:r>
      <w:r>
        <w:rPr>
          <w:noProof/>
          <w:szCs w:val="24"/>
        </w:rPr>
        <w:t>, Duke University Medical Center, Centers for Disease Control and Prevention.  Pentagon City, Arlington, VA.  April 16-17.</w:t>
      </w:r>
    </w:p>
    <w:p w14:paraId="53E84EAB" w14:textId="77777777" w:rsidR="00DA769A" w:rsidRDefault="00DA769A" w:rsidP="00DA769A">
      <w:pPr>
        <w:ind w:left="900"/>
      </w:pPr>
    </w:p>
    <w:p w14:paraId="121ED223" w14:textId="77777777" w:rsidR="007E6D5B" w:rsidRDefault="00DA769A" w:rsidP="00DA769A">
      <w:pPr>
        <w:ind w:left="900"/>
      </w:pPr>
      <w:r>
        <w:t xml:space="preserve"> </w:t>
      </w:r>
      <w:r w:rsidR="007E6D5B">
        <w:t>Invited Presentation</w:t>
      </w:r>
      <w:r w:rsidR="007E6D5B" w:rsidRPr="007E6D5B">
        <w:t xml:space="preserve">.  "The Persistence of Race in Biotech Patenting and Drug </w:t>
      </w:r>
    </w:p>
    <w:p w14:paraId="43703E4A" w14:textId="77777777" w:rsidR="007E6D5B" w:rsidRDefault="007E6D5B" w:rsidP="007D03EB">
      <w:pPr>
        <w:ind w:left="960"/>
      </w:pPr>
      <w:r w:rsidRPr="007E6D5B">
        <w:t>Development"</w:t>
      </w:r>
      <w:r>
        <w:t xml:space="preserve">  21</w:t>
      </w:r>
      <w:r w:rsidRPr="007E6D5B">
        <w:rPr>
          <w:vertAlign w:val="superscript"/>
        </w:rPr>
        <w:t>st</w:t>
      </w:r>
      <w:r>
        <w:t xml:space="preserve"> Annual St. Louis University Health Law Symposium:  Living in the Genetic Age.”  St. Louis, MO.  March 19.</w:t>
      </w:r>
    </w:p>
    <w:p w14:paraId="441271DA" w14:textId="77777777" w:rsidR="00C259B6" w:rsidRDefault="00C259B6" w:rsidP="007E6D5B">
      <w:pPr>
        <w:ind w:left="960"/>
      </w:pPr>
    </w:p>
    <w:p w14:paraId="12A6914A" w14:textId="77777777" w:rsidR="00C259B6" w:rsidRDefault="00C259B6" w:rsidP="007D03EB">
      <w:pPr>
        <w:ind w:left="960"/>
      </w:pPr>
      <w:r w:rsidRPr="00C259B6">
        <w:t xml:space="preserve">Invited Presentation.  </w:t>
      </w:r>
      <w:r>
        <w:t>“</w:t>
      </w:r>
      <w:r w:rsidRPr="00C259B6">
        <w:t>From Disparity to Difference:  Gen</w:t>
      </w:r>
      <w:r w:rsidR="007D03EB">
        <w:t xml:space="preserve">etics and Health Disparities.” </w:t>
      </w:r>
      <w:r>
        <w:t>Sym</w:t>
      </w:r>
      <w:r w:rsidRPr="00C259B6">
        <w:t xml:space="preserve">posium on </w:t>
      </w:r>
      <w:r>
        <w:t>“</w:t>
      </w:r>
      <w:r w:rsidRPr="00C259B6">
        <w:t>Justice and Administrative Process</w:t>
      </w:r>
      <w:r>
        <w:t xml:space="preserve">.” </w:t>
      </w:r>
      <w:r w:rsidRPr="00C259B6">
        <w:t xml:space="preserve"> Sponsored by Hamline University School of Law, the Hamline Journal of Public Law and Policy and the Southern Minnesota Regional Legal Service (SMRLS)</w:t>
      </w:r>
      <w:r>
        <w:t>.  March 12.</w:t>
      </w:r>
    </w:p>
    <w:p w14:paraId="1B20763D" w14:textId="77777777" w:rsidR="00C259B6" w:rsidRDefault="00C259B6" w:rsidP="007E6D5B">
      <w:pPr>
        <w:ind w:left="960"/>
      </w:pPr>
    </w:p>
    <w:p w14:paraId="4764B809" w14:textId="77777777" w:rsidR="00C259B6" w:rsidRDefault="00C259B6" w:rsidP="00C259B6">
      <w:pPr>
        <w:ind w:left="990"/>
      </w:pPr>
      <w:r>
        <w:t>Invited Presentation.  “</w:t>
      </w:r>
      <w:r w:rsidRPr="00C259B6">
        <w:t>Race, Medicine and Money:</w:t>
      </w:r>
      <w:r>
        <w:t xml:space="preserve"> </w:t>
      </w:r>
      <w:r w:rsidRPr="00C259B6">
        <w:t xml:space="preserve"> Contextualizing the Emergence of “Ethnic” Drugs</w:t>
      </w:r>
      <w:r>
        <w:t>”  University of Minnesota School of Medicine, Minneapolis, MN, March 9.</w:t>
      </w:r>
    </w:p>
    <w:p w14:paraId="7DF4FBBF" w14:textId="77777777" w:rsidR="007E6D5B" w:rsidRDefault="007E6D5B" w:rsidP="007E6D5B">
      <w:pPr>
        <w:ind w:left="240"/>
      </w:pPr>
    </w:p>
    <w:p w14:paraId="3A6ABD5B" w14:textId="77777777" w:rsidR="007E6D5B" w:rsidRDefault="007E6D5B" w:rsidP="007E6D5B">
      <w:pPr>
        <w:ind w:left="240" w:firstLine="480"/>
      </w:pPr>
      <w:r>
        <w:t xml:space="preserve">    Guest Lecture.  “Life for Sale.”  Global Studies 3305.  University of Minnesota, </w:t>
      </w:r>
    </w:p>
    <w:p w14:paraId="2BEF2659" w14:textId="77777777" w:rsidR="005052E1" w:rsidRPr="007E6D5B" w:rsidRDefault="007E6D5B" w:rsidP="007E6D5B">
      <w:pPr>
        <w:ind w:left="960"/>
      </w:pPr>
      <w:r>
        <w:t>Minneapolis, MN.  February  19.</w:t>
      </w:r>
      <w:r>
        <w:tab/>
      </w:r>
    </w:p>
    <w:p w14:paraId="109EF974" w14:textId="77777777" w:rsidR="00525805" w:rsidRDefault="00525805" w:rsidP="00525805"/>
    <w:p w14:paraId="3DD497CE" w14:textId="77777777" w:rsidR="00A32B48" w:rsidRDefault="00D802F6" w:rsidP="00A32B48">
      <w:r>
        <w:t xml:space="preserve"> </w:t>
      </w:r>
      <w:r w:rsidR="0030079D">
        <w:t xml:space="preserve">   2008   </w:t>
      </w:r>
      <w:r w:rsidR="0030079D" w:rsidRPr="00054874">
        <w:t xml:space="preserve"> </w:t>
      </w:r>
      <w:r w:rsidR="00196BA1">
        <w:t xml:space="preserve">Invited </w:t>
      </w:r>
      <w:r w:rsidR="00A32B48">
        <w:t>presentation</w:t>
      </w:r>
      <w:r w:rsidR="00196BA1">
        <w:t>.  Seminar on Race, Science and Law.</w:t>
      </w:r>
      <w:r w:rsidR="00196BA1" w:rsidRPr="00196BA1">
        <w:t xml:space="preserve"> Center for Research in Law, </w:t>
      </w:r>
    </w:p>
    <w:p w14:paraId="1FD08A50" w14:textId="77777777" w:rsidR="00196BA1" w:rsidRPr="00196BA1" w:rsidRDefault="00196BA1" w:rsidP="00A32B48">
      <w:pPr>
        <w:ind w:left="990"/>
      </w:pPr>
      <w:r w:rsidRPr="00196BA1">
        <w:t>Science and Technology</w:t>
      </w:r>
      <w:r>
        <w:t xml:space="preserve">, </w:t>
      </w:r>
      <w:r w:rsidRPr="00196BA1">
        <w:t xml:space="preserve">Université </w:t>
      </w:r>
      <w:r>
        <w:t xml:space="preserve">de </w:t>
      </w:r>
      <w:r w:rsidRPr="00196BA1">
        <w:t>Paris</w:t>
      </w:r>
      <w:r>
        <w:t xml:space="preserve">, </w:t>
      </w:r>
      <w:r w:rsidR="001916CF">
        <w:t xml:space="preserve">Paris, </w:t>
      </w:r>
      <w:r>
        <w:t>France.  December 16.</w:t>
      </w:r>
    </w:p>
    <w:p w14:paraId="1E56D5B0" w14:textId="77777777" w:rsidR="00196BA1" w:rsidRDefault="00196BA1" w:rsidP="001538D7"/>
    <w:p w14:paraId="04508460" w14:textId="77777777" w:rsidR="00196BA1" w:rsidRDefault="00196BA1" w:rsidP="00196BA1">
      <w:pPr>
        <w:ind w:left="990"/>
      </w:pPr>
      <w:r>
        <w:t>Invited participant and panel discussant.  Conference on DNA, Race and History.  Center for Race and Ethnicity, Rutgers University, New Brunswick, NJ, November 7.</w:t>
      </w:r>
    </w:p>
    <w:p w14:paraId="1FF31CA3" w14:textId="77777777" w:rsidR="00E06129" w:rsidRDefault="001916CF" w:rsidP="001916CF">
      <w:pPr>
        <w:tabs>
          <w:tab w:val="left" w:pos="2535"/>
        </w:tabs>
        <w:ind w:left="990"/>
      </w:pPr>
      <w:r>
        <w:tab/>
      </w:r>
    </w:p>
    <w:p w14:paraId="4C9E50D0" w14:textId="77777777" w:rsidR="00E06129" w:rsidRDefault="00E06129" w:rsidP="00E06129">
      <w:pPr>
        <w:ind w:left="990"/>
      </w:pPr>
      <w:r>
        <w:t>Invited presentation on Race and Forensic DNA Evidence.  “The CSI Experience.”  Minnesota Museum of Science, St. Paul, MN October 14.</w:t>
      </w:r>
    </w:p>
    <w:p w14:paraId="708F0CDB" w14:textId="77777777" w:rsidR="00196BA1" w:rsidRDefault="00196BA1" w:rsidP="00196BA1">
      <w:pPr>
        <w:ind w:left="270"/>
      </w:pPr>
    </w:p>
    <w:p w14:paraId="3AED30D5" w14:textId="77777777" w:rsidR="001538D7" w:rsidRDefault="001538D7" w:rsidP="00196BA1">
      <w:pPr>
        <w:ind w:left="270" w:firstLine="720"/>
      </w:pPr>
      <w:r w:rsidRPr="00054874">
        <w:t>Invited participant</w:t>
      </w:r>
      <w:r>
        <w:t xml:space="preserve"> and panel discussant</w:t>
      </w:r>
      <w:r w:rsidRPr="00054874">
        <w:t>.  Confere</w:t>
      </w:r>
      <w:r>
        <w:t>nce on forensic DNA databanks and</w:t>
      </w:r>
      <w:r w:rsidRPr="00054874">
        <w:t xml:space="preserve"> </w:t>
      </w:r>
    </w:p>
    <w:p w14:paraId="38773E36" w14:textId="77777777" w:rsidR="001538D7" w:rsidRPr="00054874" w:rsidRDefault="001538D7" w:rsidP="001538D7">
      <w:pPr>
        <w:ind w:left="990"/>
      </w:pPr>
      <w:r w:rsidRPr="00054874">
        <w:t>racial disparities in the criminal justice system</w:t>
      </w:r>
      <w:r>
        <w:t xml:space="preserve">.  Co-Sponsored by the Council for Responsible Genetics and New York University Department of Sociology.  New York University, New York, NY.  June 19-20.  </w:t>
      </w:r>
    </w:p>
    <w:p w14:paraId="519A677F" w14:textId="77777777" w:rsidR="00054874" w:rsidRDefault="00054874" w:rsidP="00E6064F"/>
    <w:p w14:paraId="2B8150B9" w14:textId="77777777" w:rsidR="00E6064F" w:rsidRDefault="00E6064F" w:rsidP="00054874">
      <w:pPr>
        <w:ind w:left="990"/>
      </w:pPr>
      <w:r>
        <w:t>Guest Lecture.  “Race, Genes, and Public Health</w:t>
      </w:r>
      <w:r w:rsidR="008E75C5">
        <w:t xml:space="preserve">.”  University of Minnesota </w:t>
      </w:r>
      <w:r>
        <w:t>Public Health Institute.  Minneapolis, MN. June 9.</w:t>
      </w:r>
    </w:p>
    <w:p w14:paraId="1B029E07" w14:textId="77777777" w:rsidR="00E6064F" w:rsidRDefault="00E6064F" w:rsidP="0030079D"/>
    <w:p w14:paraId="4E753DB2" w14:textId="77777777" w:rsidR="009A55FE" w:rsidRDefault="009A55FE" w:rsidP="00E6064F">
      <w:pPr>
        <w:ind w:left="990"/>
      </w:pPr>
      <w:r>
        <w:t>Paper Presentation and Panel Chair</w:t>
      </w:r>
      <w:r w:rsidRPr="009A55FE">
        <w:t xml:space="preserve">.  “Patenting Race in a Genomic Age.”  Panel on </w:t>
      </w:r>
    </w:p>
    <w:p w14:paraId="02CCB6A0" w14:textId="77777777" w:rsidR="009A55FE" w:rsidRPr="009A55FE" w:rsidRDefault="009A55FE" w:rsidP="009A55FE">
      <w:pPr>
        <w:ind w:left="990"/>
      </w:pPr>
      <w:r w:rsidRPr="009A55FE">
        <w:rPr>
          <w:i/>
        </w:rPr>
        <w:t>Biotechnology, Bioethics, and the Law--When Patents and Trademarks Go Bad: Sex, Drugs, and Rock and Roll</w:t>
      </w:r>
      <w:r>
        <w:t>.  Annual Meeting of the Law and Society Association, Montreal, Canada, May 29-31.</w:t>
      </w:r>
    </w:p>
    <w:p w14:paraId="0286CD41" w14:textId="77777777" w:rsidR="009A55FE" w:rsidRDefault="009A55FE" w:rsidP="009A55FE">
      <w:pPr>
        <w:ind w:left="270" w:firstLine="720"/>
      </w:pPr>
    </w:p>
    <w:p w14:paraId="087CE1C7" w14:textId="77777777" w:rsidR="0030079D" w:rsidRPr="00D529FF" w:rsidRDefault="00D529FF" w:rsidP="00D529FF">
      <w:pPr>
        <w:ind w:left="990"/>
      </w:pPr>
      <w:r w:rsidRPr="00D529FF">
        <w:t>Invited Presentation. “BiDil and Beyond:  The Legal</w:t>
      </w:r>
      <w:r w:rsidR="0017418E">
        <w:t xml:space="preserve"> and Political Implications of ‘</w:t>
      </w:r>
      <w:r w:rsidRPr="00D529FF">
        <w:t>Ethnic’ Drugs</w:t>
      </w:r>
      <w:r w:rsidR="0030079D" w:rsidRPr="00D529FF">
        <w:t>.</w:t>
      </w:r>
      <w:r w:rsidR="008A5690">
        <w:t>”</w:t>
      </w:r>
      <w:r w:rsidR="0030079D" w:rsidRPr="00D529FF">
        <w:t xml:space="preserve">  Workshop on Race and the Watson Affair:  DNA in a Digital Age.</w:t>
      </w:r>
      <w:r>
        <w:t xml:space="preserve"> </w:t>
      </w:r>
      <w:r w:rsidR="0030079D" w:rsidRPr="00D529FF">
        <w:t>Genome BC and School of Communication and Simon Fraser University</w:t>
      </w:r>
      <w:r>
        <w:t>,</w:t>
      </w:r>
    </w:p>
    <w:p w14:paraId="39EE4B62" w14:textId="77777777" w:rsidR="0030079D" w:rsidRDefault="0030079D" w:rsidP="0030079D">
      <w:pPr>
        <w:ind w:left="990"/>
      </w:pPr>
      <w:r>
        <w:t xml:space="preserve">Vancouver, </w:t>
      </w:r>
      <w:r w:rsidRPr="0030079D">
        <w:t>Canada</w:t>
      </w:r>
      <w:r>
        <w:t>, May 16.</w:t>
      </w:r>
      <w:r w:rsidRPr="006858DE">
        <w:rPr>
          <w:b/>
        </w:rPr>
        <w:t xml:space="preserve"> </w:t>
      </w:r>
    </w:p>
    <w:p w14:paraId="05CEB462" w14:textId="77777777" w:rsidR="00DA769A" w:rsidRDefault="00DA769A" w:rsidP="00D802F6"/>
    <w:p w14:paraId="65EAC354" w14:textId="77777777" w:rsidR="00D802F6" w:rsidRDefault="00A956E0" w:rsidP="0030079D">
      <w:pPr>
        <w:ind w:left="270" w:firstLine="720"/>
      </w:pPr>
      <w:r>
        <w:t xml:space="preserve">Invited Presentation.  “The Place of Race in Gene Patenting and Drug Development.” </w:t>
      </w:r>
    </w:p>
    <w:p w14:paraId="7A546267" w14:textId="77777777" w:rsidR="00A956E0" w:rsidRDefault="00A956E0" w:rsidP="00D802F6">
      <w:pPr>
        <w:ind w:left="990"/>
      </w:pPr>
      <w:r>
        <w:t xml:space="preserve">Conference on </w:t>
      </w:r>
      <w:r w:rsidRPr="00CB42E3">
        <w:rPr>
          <w:snapToGrid/>
          <w:szCs w:val="24"/>
        </w:rPr>
        <w:t>Translating the Ethical, Legal and Social Implications of Genomics</w:t>
      </w:r>
      <w:r>
        <w:rPr>
          <w:snapToGrid/>
          <w:szCs w:val="24"/>
        </w:rPr>
        <w:t>.  Case Western Reserve University. Cleveland, OH.  May 1-3.</w:t>
      </w:r>
    </w:p>
    <w:p w14:paraId="124FF10C" w14:textId="77777777" w:rsidR="00A956E0" w:rsidRDefault="00A956E0" w:rsidP="00836E51">
      <w:pPr>
        <w:ind w:left="990"/>
      </w:pPr>
    </w:p>
    <w:p w14:paraId="1FDF14EE" w14:textId="77777777" w:rsidR="00836E51" w:rsidRDefault="00836E51" w:rsidP="00836E51">
      <w:pPr>
        <w:ind w:left="990"/>
        <w:rPr>
          <w:rFonts w:eastAsia="SimSun"/>
          <w:snapToGrid/>
          <w:szCs w:val="24"/>
          <w:lang w:eastAsia="zh-CN"/>
        </w:rPr>
      </w:pPr>
      <w:r w:rsidRPr="00836E51">
        <w:t xml:space="preserve">Invited Presentation.  </w:t>
      </w:r>
      <w:r>
        <w:t>“</w:t>
      </w:r>
      <w:r w:rsidRPr="00836E51">
        <w:t>Race, Genes, and Justice:  What Does Race Add to the Presentation of Forensic DNA Evidence</w:t>
      </w:r>
      <w:r w:rsidR="00835659">
        <w:t>.”</w:t>
      </w:r>
      <w:r>
        <w:t xml:space="preserve">  </w:t>
      </w:r>
      <w:r>
        <w:rPr>
          <w:rFonts w:eastAsia="SimSun"/>
          <w:snapToGrid/>
          <w:szCs w:val="24"/>
          <w:lang w:eastAsia="zh-CN"/>
        </w:rPr>
        <w:t xml:space="preserve">Massachusetts Institute of Technology, </w:t>
      </w:r>
      <w:r>
        <w:rPr>
          <w:rFonts w:eastAsia="SimSun"/>
          <w:snapToGrid/>
          <w:szCs w:val="24"/>
          <w:lang w:eastAsia="zh-CN"/>
        </w:rPr>
        <w:lastRenderedPageBreak/>
        <w:t>Cambridge, MA, April 24-26.</w:t>
      </w:r>
      <w:r w:rsidR="00A956E0">
        <w:rPr>
          <w:rFonts w:eastAsia="SimSun"/>
          <w:snapToGrid/>
          <w:szCs w:val="24"/>
          <w:lang w:eastAsia="zh-CN"/>
        </w:rPr>
        <w:t xml:space="preserve"> </w:t>
      </w:r>
    </w:p>
    <w:p w14:paraId="4C32B172" w14:textId="77777777" w:rsidR="002C7DE3" w:rsidRDefault="002C7DE3" w:rsidP="00836E51">
      <w:pPr>
        <w:ind w:left="990"/>
        <w:rPr>
          <w:rFonts w:eastAsia="SimSun"/>
          <w:snapToGrid/>
          <w:szCs w:val="24"/>
          <w:lang w:eastAsia="zh-CN"/>
        </w:rPr>
      </w:pPr>
    </w:p>
    <w:p w14:paraId="4FCE4B17" w14:textId="77777777" w:rsidR="002C7DE3" w:rsidRDefault="002C7DE3" w:rsidP="00836E51">
      <w:pPr>
        <w:ind w:left="990"/>
      </w:pPr>
      <w:r w:rsidRPr="002C7DE3">
        <w:rPr>
          <w:rFonts w:eastAsia="SimSun"/>
          <w:snapToGrid/>
          <w:szCs w:val="24"/>
          <w:lang w:eastAsia="zh-CN"/>
        </w:rPr>
        <w:t>Invited Presentation.  “</w:t>
      </w:r>
      <w:r w:rsidRPr="002C7DE3">
        <w:t>Race and Forensic DNA:  A Concept Whose Time has Passed</w:t>
      </w:r>
      <w:r>
        <w:t>.</w:t>
      </w:r>
      <w:r w:rsidRPr="002C7DE3">
        <w:t>”</w:t>
      </w:r>
      <w:r>
        <w:t xml:space="preserve"> Conference on DNA, Race and History.  Center for Race and Ethnicity, Rutgers University, New Brunswick, NJ, April 18-19.</w:t>
      </w:r>
    </w:p>
    <w:p w14:paraId="382381AE" w14:textId="77777777" w:rsidR="003A4D68" w:rsidRDefault="003A4D68" w:rsidP="00836E51">
      <w:pPr>
        <w:ind w:left="990"/>
      </w:pPr>
    </w:p>
    <w:p w14:paraId="4532BF43" w14:textId="77777777" w:rsidR="003A4D68" w:rsidRPr="002C7DE3" w:rsidRDefault="007C557B" w:rsidP="00836E51">
      <w:pPr>
        <w:ind w:left="990"/>
        <w:rPr>
          <w:rFonts w:eastAsia="SimSun"/>
          <w:snapToGrid/>
          <w:szCs w:val="24"/>
          <w:lang w:eastAsia="zh-CN"/>
        </w:rPr>
      </w:pPr>
      <w:r>
        <w:t>Invited Presentation</w:t>
      </w:r>
      <w:r w:rsidR="003A4D68">
        <w:t xml:space="preserve">.  </w:t>
      </w:r>
      <w:r>
        <w:t>“</w:t>
      </w:r>
      <w:r w:rsidRPr="007C557B">
        <w:t>Race, Genes and Drugs:  Legal and Political Implications.</w:t>
      </w:r>
      <w:r>
        <w:t xml:space="preserve">” </w:t>
      </w:r>
      <w:r w:rsidR="003A4D68">
        <w:t xml:space="preserve">Workshop on Race and Genetic Ancestry.  </w:t>
      </w:r>
      <w:r w:rsidR="003A4D68" w:rsidRPr="00A4632E">
        <w:t>McLaughlin-R</w:t>
      </w:r>
      <w:r w:rsidR="003A4D68">
        <w:t xml:space="preserve">otman Centre for Global Health, </w:t>
      </w:r>
      <w:r w:rsidR="003A4D68" w:rsidRPr="00A4632E">
        <w:t>University Health Ne</w:t>
      </w:r>
      <w:r w:rsidR="003A4D68">
        <w:t xml:space="preserve">twork/University of Toronto and </w:t>
      </w:r>
      <w:r w:rsidR="003A4D68" w:rsidRPr="00A4632E">
        <w:t>the Health Law Institute at the University of Alberta.</w:t>
      </w:r>
      <w:r w:rsidR="003A4D68">
        <w:t xml:space="preserve">  Toronto, Canada.  April 8-9.</w:t>
      </w:r>
    </w:p>
    <w:p w14:paraId="46E03904" w14:textId="77777777" w:rsidR="00A956E0" w:rsidRDefault="00A956E0" w:rsidP="00A956E0">
      <w:pPr>
        <w:ind w:left="990"/>
        <w:rPr>
          <w:rFonts w:eastAsia="SimSun"/>
          <w:snapToGrid/>
          <w:szCs w:val="24"/>
          <w:lang w:eastAsia="zh-CN"/>
        </w:rPr>
      </w:pPr>
    </w:p>
    <w:p w14:paraId="22F839D4" w14:textId="77777777" w:rsidR="00A956E0" w:rsidRDefault="00A956E0" w:rsidP="00A956E0">
      <w:pPr>
        <w:autoSpaceDE w:val="0"/>
        <w:autoSpaceDN w:val="0"/>
        <w:adjustRightInd w:val="0"/>
        <w:ind w:left="990"/>
        <w:rPr>
          <w:rFonts w:eastAsia="SimSun"/>
          <w:snapToGrid/>
          <w:szCs w:val="24"/>
          <w:lang w:eastAsia="zh-CN"/>
        </w:rPr>
      </w:pPr>
      <w:r w:rsidRPr="002D290E">
        <w:rPr>
          <w:rFonts w:eastAsia="SimSun"/>
          <w:snapToGrid/>
          <w:szCs w:val="24"/>
          <w:lang w:eastAsia="zh-CN"/>
        </w:rPr>
        <w:t>Invited Lecture. “</w:t>
      </w:r>
      <w:r w:rsidRPr="002D290E">
        <w:rPr>
          <w:szCs w:val="24"/>
        </w:rPr>
        <w:t>Race, Medicine, and Money:  Contextualizing the Emergence of “Ethnic” Drugs.</w:t>
      </w:r>
      <w:r>
        <w:rPr>
          <w:szCs w:val="24"/>
        </w:rPr>
        <w:t xml:space="preserve">” </w:t>
      </w:r>
      <w:r w:rsidRPr="002D290E">
        <w:rPr>
          <w:rFonts w:eastAsia="SimSun"/>
          <w:snapToGrid/>
          <w:szCs w:val="24"/>
          <w:lang w:eastAsia="zh-CN"/>
        </w:rPr>
        <w:t xml:space="preserve"> </w:t>
      </w:r>
      <w:r w:rsidRPr="002D290E">
        <w:rPr>
          <w:szCs w:val="24"/>
        </w:rPr>
        <w:t>Studies of Science and Technology Colloquium sponsored by the Minnesota Center for Philosophy of Science and the Program in the History of Science and Technology.</w:t>
      </w:r>
      <w:r w:rsidRPr="002D290E">
        <w:rPr>
          <w:rFonts w:eastAsia="SimSun"/>
          <w:snapToGrid/>
          <w:szCs w:val="24"/>
          <w:lang w:eastAsia="zh-CN"/>
        </w:rPr>
        <w:t xml:space="preserve">  University of Minnesota, Minneapolis, MN.  March 28.</w:t>
      </w:r>
    </w:p>
    <w:p w14:paraId="27CF38A8" w14:textId="77777777" w:rsidR="003445BC" w:rsidRDefault="003445BC" w:rsidP="003445BC">
      <w:pPr>
        <w:pStyle w:val="Heading2"/>
        <w:ind w:left="960"/>
        <w:rPr>
          <w:rFonts w:ascii="Times New Roman" w:hAnsi="Times New Roman" w:cs="Times New Roman"/>
          <w:b w:val="0"/>
          <w:i w:val="0"/>
          <w:sz w:val="24"/>
          <w:szCs w:val="24"/>
        </w:rPr>
      </w:pPr>
      <w:r w:rsidRPr="00CA5B12">
        <w:rPr>
          <w:rFonts w:ascii="Times New Roman" w:hAnsi="Times New Roman" w:cs="Times New Roman"/>
          <w:b w:val="0"/>
          <w:i w:val="0"/>
          <w:sz w:val="24"/>
          <w:szCs w:val="24"/>
        </w:rPr>
        <w:t>Invited Lecture.  “Genes, Race and Medicine:  Strategic Reification as an Instrument of Backlash.  Hampshire College,</w:t>
      </w:r>
      <w:r>
        <w:rPr>
          <w:rFonts w:ascii="Times New Roman" w:hAnsi="Times New Roman" w:cs="Times New Roman"/>
          <w:b w:val="0"/>
          <w:i w:val="0"/>
          <w:sz w:val="24"/>
          <w:szCs w:val="24"/>
        </w:rPr>
        <w:t xml:space="preserve"> Amherst, MA.  March 10</w:t>
      </w:r>
    </w:p>
    <w:p w14:paraId="53BD592D" w14:textId="77777777" w:rsidR="00680363" w:rsidRDefault="00680363" w:rsidP="00680363"/>
    <w:p w14:paraId="2212EC84" w14:textId="77777777" w:rsidR="00680363" w:rsidRPr="00680363" w:rsidRDefault="00680363" w:rsidP="00680363">
      <w:pPr>
        <w:ind w:left="990"/>
      </w:pPr>
      <w:r>
        <w:t>Invited Participant.  “Conceal, Carry, Control and the Constitution – A Debate on Gun Rights.”  Sponsored by the Warren Burger Inn of Court, St Paul, MN,  February 20</w:t>
      </w:r>
    </w:p>
    <w:p w14:paraId="4B083D46" w14:textId="77777777" w:rsidR="00CA5B12" w:rsidRPr="00CA5B12" w:rsidRDefault="00CA5B12" w:rsidP="00CA5B12"/>
    <w:p w14:paraId="16237E8C" w14:textId="77777777" w:rsidR="009F0C66" w:rsidRDefault="009F0C66" w:rsidP="009F0C66">
      <w:pPr>
        <w:ind w:left="990"/>
      </w:pPr>
      <w:r>
        <w:t>Panel Chair</w:t>
      </w:r>
      <w:r w:rsidRPr="009F0C66">
        <w:t xml:space="preserve">.  “Are Market Incentives a </w:t>
      </w:r>
      <w:r>
        <w:t xml:space="preserve">Bane or a Boon to Biodiversity?”  </w:t>
      </w:r>
      <w:r>
        <w:rPr>
          <w:rFonts w:eastAsia="SimSun"/>
          <w:snapToGrid/>
          <w:szCs w:val="24"/>
          <w:lang w:eastAsia="zh-CN"/>
        </w:rPr>
        <w:t>Annual Meeting of the American Association of Law Schools, New York, NY, January 3.</w:t>
      </w:r>
    </w:p>
    <w:p w14:paraId="6ABA8BB6" w14:textId="77777777" w:rsidR="00836E51" w:rsidRDefault="00836E51" w:rsidP="00A957F2">
      <w:pPr>
        <w:ind w:left="180"/>
      </w:pPr>
    </w:p>
    <w:p w14:paraId="118EB091" w14:textId="77777777" w:rsidR="00A957F2" w:rsidRDefault="00A957F2" w:rsidP="00A957F2">
      <w:pPr>
        <w:ind w:left="180"/>
        <w:rPr>
          <w:szCs w:val="24"/>
        </w:rPr>
      </w:pPr>
      <w:r>
        <w:t>2007</w:t>
      </w:r>
      <w:r>
        <w:tab/>
        <w:t xml:space="preserve">     </w:t>
      </w:r>
      <w:r w:rsidR="00525805" w:rsidRPr="00525805">
        <w:t>Invited Plenary Presentation</w:t>
      </w:r>
      <w:r w:rsidR="00525805">
        <w:rPr>
          <w:szCs w:val="24"/>
        </w:rPr>
        <w:t xml:space="preserve">. </w:t>
      </w:r>
      <w:r w:rsidR="00525805" w:rsidRPr="00525805">
        <w:rPr>
          <w:szCs w:val="24"/>
        </w:rPr>
        <w:t xml:space="preserve"> “The Two (Institutional) Cultures:  A Consideration of </w:t>
      </w:r>
    </w:p>
    <w:p w14:paraId="2A187049" w14:textId="77777777" w:rsidR="00525805" w:rsidRDefault="00525805" w:rsidP="00A957F2">
      <w:pPr>
        <w:ind w:left="990"/>
      </w:pPr>
      <w:r w:rsidRPr="00525805">
        <w:rPr>
          <w:szCs w:val="24"/>
        </w:rPr>
        <w:t>Structural Barriers to Interdisciplinarity</w:t>
      </w:r>
      <w:r>
        <w:rPr>
          <w:szCs w:val="24"/>
        </w:rPr>
        <w:t xml:space="preserve">.”  </w:t>
      </w:r>
      <w:r>
        <w:t xml:space="preserve">Conference on </w:t>
      </w:r>
      <w:r w:rsidRPr="00525805">
        <w:t>"Unhealthy Professional Boundaries? Working Together in Health and</w:t>
      </w:r>
      <w:r>
        <w:t xml:space="preserve"> </w:t>
      </w:r>
      <w:r w:rsidRPr="00525805">
        <w:t>Social Care</w:t>
      </w:r>
      <w:r>
        <w:t>.</w:t>
      </w:r>
      <w:r w:rsidRPr="00525805">
        <w:t>"</w:t>
      </w:r>
      <w:r>
        <w:t xml:space="preserve">  University of London, London, UK</w:t>
      </w:r>
      <w:r w:rsidR="00A957F2">
        <w:t>, December 4-5.</w:t>
      </w:r>
    </w:p>
    <w:p w14:paraId="0698708C" w14:textId="77777777" w:rsidR="00185966" w:rsidRDefault="00185966" w:rsidP="00A957F2">
      <w:pPr>
        <w:ind w:left="990"/>
      </w:pPr>
    </w:p>
    <w:p w14:paraId="21225E0A" w14:textId="77777777" w:rsidR="00185966" w:rsidRPr="00525805" w:rsidRDefault="00185966" w:rsidP="00A957F2">
      <w:pPr>
        <w:ind w:left="990"/>
      </w:pPr>
      <w:r>
        <w:t>Invited Presentation:  “Inventing Race as a Genetic Commodity in Biotechnology Patents.”  University of North Carolina School of Law, Chapel Hill, NC</w:t>
      </w:r>
      <w:r w:rsidR="002D4A31">
        <w:t>.  November 6.</w:t>
      </w:r>
    </w:p>
    <w:p w14:paraId="3E7E5B6F" w14:textId="77777777" w:rsidR="007C302D" w:rsidRDefault="007C302D" w:rsidP="00A957F2">
      <w:pPr>
        <w:ind w:left="990"/>
      </w:pPr>
    </w:p>
    <w:p w14:paraId="108674D6" w14:textId="77777777" w:rsidR="00DA769A" w:rsidRDefault="001275DF" w:rsidP="008E75C5">
      <w:pPr>
        <w:ind w:left="990"/>
      </w:pPr>
      <w:r w:rsidRPr="001275DF">
        <w:t>Invited Lecture.  "The Segregated Genome:  Exploring the Intersections of Law, Commerce</w:t>
      </w:r>
      <w:r w:rsidR="00A50C11">
        <w:t>,</w:t>
      </w:r>
      <w:r w:rsidRPr="001275DF">
        <w:t xml:space="preserve"> and Race in Biotechnology</w:t>
      </w:r>
      <w:r>
        <w:t>.</w:t>
      </w:r>
      <w:r w:rsidRPr="001275DF">
        <w:t>"</w:t>
      </w:r>
      <w:r>
        <w:t xml:space="preserve"> Rock Ethics Institute, Pennsylvania State University, State College, PA.</w:t>
      </w:r>
      <w:r w:rsidR="00A957F2">
        <w:t xml:space="preserve">  October 25.</w:t>
      </w:r>
    </w:p>
    <w:p w14:paraId="113D0279" w14:textId="77777777" w:rsidR="00DA769A" w:rsidRDefault="00DA769A" w:rsidP="00A957F2">
      <w:pPr>
        <w:ind w:left="990"/>
      </w:pPr>
    </w:p>
    <w:p w14:paraId="6C948F6E" w14:textId="77777777" w:rsidR="00046080" w:rsidRDefault="00046080" w:rsidP="00A957F2">
      <w:pPr>
        <w:ind w:left="990"/>
        <w:rPr>
          <w:szCs w:val="24"/>
        </w:rPr>
      </w:pPr>
      <w:r w:rsidRPr="00582885">
        <w:t>“</w:t>
      </w:r>
      <w:r w:rsidRPr="00582885">
        <w:rPr>
          <w:snapToGrid/>
          <w:szCs w:val="24"/>
        </w:rPr>
        <w:t>Ways of knowing race and heart disease across regulatory regimes</w:t>
      </w:r>
      <w:r w:rsidR="00C17CCA">
        <w:rPr>
          <w:snapToGrid/>
          <w:szCs w:val="24"/>
        </w:rPr>
        <w:t>.</w:t>
      </w:r>
      <w:r w:rsidRPr="00582885">
        <w:rPr>
          <w:snapToGrid/>
          <w:szCs w:val="24"/>
        </w:rPr>
        <w:t>”</w:t>
      </w:r>
      <w:r w:rsidR="00582885" w:rsidRPr="00582885">
        <w:rPr>
          <w:szCs w:val="24"/>
        </w:rPr>
        <w:t xml:space="preserve"> Paper presented at the Annual Conference of the Society for the Social Studies of Science, </w:t>
      </w:r>
      <w:r w:rsidR="00582885">
        <w:rPr>
          <w:szCs w:val="24"/>
        </w:rPr>
        <w:t>Montre</w:t>
      </w:r>
      <w:r w:rsidR="00A957F2">
        <w:rPr>
          <w:szCs w:val="24"/>
        </w:rPr>
        <w:t>al, QB, Canada, October 11.</w:t>
      </w:r>
    </w:p>
    <w:p w14:paraId="1A4F6700" w14:textId="77777777" w:rsidR="00C17CCA" w:rsidRDefault="00C17CCA" w:rsidP="00A957F2">
      <w:pPr>
        <w:ind w:left="990"/>
        <w:rPr>
          <w:szCs w:val="24"/>
        </w:rPr>
      </w:pPr>
    </w:p>
    <w:p w14:paraId="732F1E2C" w14:textId="77777777" w:rsidR="00C17CCA" w:rsidRPr="00C17CCA" w:rsidRDefault="00C17CCA" w:rsidP="00A957F2">
      <w:pPr>
        <w:ind w:left="990"/>
      </w:pPr>
      <w:r w:rsidRPr="00C17CCA">
        <w:rPr>
          <w:szCs w:val="24"/>
        </w:rPr>
        <w:t>“</w:t>
      </w:r>
      <w:r w:rsidRPr="00C17CCA">
        <w:t>Race-</w:t>
      </w:r>
      <w:proofErr w:type="spellStart"/>
      <w:r w:rsidRPr="00C17CCA">
        <w:t>ing</w:t>
      </w:r>
      <w:proofErr w:type="spellEnd"/>
      <w:r w:rsidRPr="00C17CCA">
        <w:t xml:space="preserve"> Patents/Patenting Race: An Emerging Political Geography of Intellectual Property</w:t>
      </w:r>
      <w:r>
        <w:t>.</w:t>
      </w:r>
      <w:r w:rsidRPr="00C17CCA">
        <w:t>”</w:t>
      </w:r>
      <w:r>
        <w:t xml:space="preserve">  Paper presented at the Twelfth Annual </w:t>
      </w:r>
      <w:proofErr w:type="spellStart"/>
      <w:r>
        <w:t>LatCrit</w:t>
      </w:r>
      <w:proofErr w:type="spellEnd"/>
      <w:r>
        <w:t xml:space="preserve"> Conference, Miami, FL</w:t>
      </w:r>
      <w:r w:rsidR="00A957F2">
        <w:t>, October 5.</w:t>
      </w:r>
    </w:p>
    <w:p w14:paraId="71A58082" w14:textId="77777777" w:rsidR="001275DF" w:rsidRDefault="001275DF" w:rsidP="00A957F2">
      <w:pPr>
        <w:ind w:left="990"/>
      </w:pPr>
    </w:p>
    <w:p w14:paraId="753FE53F" w14:textId="77777777" w:rsidR="00282EB2" w:rsidRDefault="00282EB2" w:rsidP="00A957F2">
      <w:pPr>
        <w:ind w:left="990"/>
      </w:pPr>
      <w:r>
        <w:t xml:space="preserve">Invited Presentation. </w:t>
      </w:r>
      <w:r w:rsidRPr="00282EB2">
        <w:rPr>
          <w:i/>
          <w:iCs/>
        </w:rPr>
        <w:t>TILT Lectures on Law, Technology, and Society</w:t>
      </w:r>
      <w:r w:rsidRPr="00282EB2">
        <w:t xml:space="preserve">. </w:t>
      </w:r>
      <w:r>
        <w:t xml:space="preserve">“Race, </w:t>
      </w:r>
      <w:r>
        <w:lastRenderedPageBreak/>
        <w:t>Commerce and Law in Biotechnological Innovation.”  Tilburg Institute of Law and Technology, Tilburg, Netherlands</w:t>
      </w:r>
      <w:r w:rsidR="00A957F2">
        <w:t>.  June 5.</w:t>
      </w:r>
    </w:p>
    <w:p w14:paraId="2F4AA2FD" w14:textId="77777777" w:rsidR="00282EB2" w:rsidRDefault="00282EB2" w:rsidP="00A957F2">
      <w:pPr>
        <w:ind w:left="990"/>
      </w:pPr>
    </w:p>
    <w:p w14:paraId="5D5B9C8D" w14:textId="77777777" w:rsidR="007C302D" w:rsidRDefault="007C302D" w:rsidP="00A957F2">
      <w:pPr>
        <w:ind w:left="990"/>
      </w:pPr>
      <w:r>
        <w:t xml:space="preserve">Invited Plenary Presentation.  </w:t>
      </w:r>
      <w:r w:rsidR="007106A8">
        <w:t xml:space="preserve">“’One Drop of Correlation’: Regulating Race in Biomedicine.” </w:t>
      </w:r>
      <w:r>
        <w:t>Conference on Statistics as a Boundary Object Between Science and the State.  Norwegian University of Science and Technology.  Trondheim, Norway</w:t>
      </w:r>
      <w:r w:rsidR="00A957F2">
        <w:t>, May 14-16.</w:t>
      </w:r>
    </w:p>
    <w:p w14:paraId="1E91A27E" w14:textId="77777777" w:rsidR="008D366B" w:rsidRDefault="008D366B" w:rsidP="00A957F2">
      <w:pPr>
        <w:ind w:left="990"/>
      </w:pPr>
    </w:p>
    <w:p w14:paraId="54138A5F" w14:textId="77777777" w:rsidR="008D366B" w:rsidRDefault="008D366B" w:rsidP="00A957F2">
      <w:pPr>
        <w:ind w:left="990"/>
      </w:pPr>
      <w:r>
        <w:t>Invited Presentation.  “The Politics of Personalized Medicine.”  St. George</w:t>
      </w:r>
      <w:r w:rsidR="00D314A6">
        <w:t>’</w:t>
      </w:r>
      <w:r>
        <w:t>s</w:t>
      </w:r>
      <w:r w:rsidR="0065593E">
        <w:t xml:space="preserve"> Hospital</w:t>
      </w:r>
      <w:r>
        <w:t>, University of London, London, England</w:t>
      </w:r>
      <w:r w:rsidR="00A957F2">
        <w:t>.  May 1.</w:t>
      </w:r>
    </w:p>
    <w:p w14:paraId="0CB04D1C" w14:textId="77777777" w:rsidR="00716A18" w:rsidRDefault="00716A18" w:rsidP="00A957F2">
      <w:pPr>
        <w:ind w:left="990"/>
      </w:pPr>
    </w:p>
    <w:p w14:paraId="628AE28B" w14:textId="77777777" w:rsidR="007106A8" w:rsidRDefault="007106A8" w:rsidP="00A957F2">
      <w:pPr>
        <w:ind w:left="990"/>
        <w:rPr>
          <w:rFonts w:eastAsia="SimSun"/>
          <w:snapToGrid/>
          <w:szCs w:val="24"/>
          <w:lang w:eastAsia="zh-CN"/>
        </w:rPr>
      </w:pPr>
      <w:r>
        <w:t xml:space="preserve">Invited Presentation.  “Patenting Race in Genomic Age.”  Conference on the Business of Race and Science.  </w:t>
      </w:r>
      <w:r>
        <w:rPr>
          <w:rFonts w:eastAsia="SimSun"/>
          <w:snapToGrid/>
          <w:szCs w:val="24"/>
          <w:lang w:eastAsia="zh-CN"/>
        </w:rPr>
        <w:t>Massachusetts Institute of Technology, Cambridge, MA, March 30-3</w:t>
      </w:r>
      <w:r w:rsidR="00A957F2">
        <w:rPr>
          <w:rFonts w:eastAsia="SimSun"/>
          <w:snapToGrid/>
          <w:szCs w:val="24"/>
          <w:lang w:eastAsia="zh-CN"/>
        </w:rPr>
        <w:t>1.</w:t>
      </w:r>
    </w:p>
    <w:p w14:paraId="0521D141" w14:textId="77777777" w:rsidR="00EA506C" w:rsidRDefault="00EA506C" w:rsidP="00A957F2">
      <w:pPr>
        <w:ind w:left="990"/>
      </w:pPr>
    </w:p>
    <w:p w14:paraId="7D656D85" w14:textId="77777777" w:rsidR="00EA506C" w:rsidRDefault="00EA506C" w:rsidP="00A957F2">
      <w:pPr>
        <w:ind w:left="990"/>
      </w:pPr>
      <w:r w:rsidRPr="00EA506C">
        <w:t xml:space="preserve">Invited Discussant.  </w:t>
      </w:r>
      <w:r w:rsidR="009934E8" w:rsidRPr="00EA506C">
        <w:t xml:space="preserve">Plenary </w:t>
      </w:r>
      <w:r w:rsidRPr="00EA506C">
        <w:t>Panel on “Understanding Genetics, Race and Human Variation.”  A</w:t>
      </w:r>
      <w:r>
        <w:t xml:space="preserve">merican Anthropological Association, </w:t>
      </w:r>
      <w:r w:rsidRPr="009247B0">
        <w:rPr>
          <w:i/>
        </w:rPr>
        <w:t xml:space="preserve">RACE </w:t>
      </w:r>
      <w:r>
        <w:t xml:space="preserve">Project, Conference on Race, Human Variation, and Disease:  Consensus and Frontiers.  </w:t>
      </w:r>
      <w:r w:rsidRPr="00EA506C">
        <w:t>Airlie Center</w:t>
      </w:r>
      <w:r>
        <w:t xml:space="preserve">, </w:t>
      </w:r>
      <w:r w:rsidRPr="00EA506C">
        <w:t>Warrenton, Virginia</w:t>
      </w:r>
      <w:r>
        <w:t>.</w:t>
      </w:r>
      <w:r w:rsidR="00A957F2">
        <w:t xml:space="preserve"> March 14-17.</w:t>
      </w:r>
    </w:p>
    <w:p w14:paraId="37278F63" w14:textId="77777777" w:rsidR="007106A8" w:rsidRDefault="007106A8" w:rsidP="00A957F2">
      <w:pPr>
        <w:ind w:left="990"/>
      </w:pPr>
    </w:p>
    <w:p w14:paraId="03B49D6A" w14:textId="77777777" w:rsidR="00DB41B2" w:rsidRPr="00DB41B2" w:rsidRDefault="00DB41B2" w:rsidP="00A957F2">
      <w:pPr>
        <w:ind w:left="990"/>
        <w:rPr>
          <w:szCs w:val="24"/>
        </w:rPr>
      </w:pPr>
      <w:r>
        <w:t>Invited Presentation.  “</w:t>
      </w:r>
      <w:r w:rsidRPr="00DB41B2">
        <w:rPr>
          <w:szCs w:val="24"/>
        </w:rPr>
        <w:t>Evaluative Approaches in Intellectual Property Genomics Policy</w:t>
      </w:r>
      <w:r>
        <w:rPr>
          <w:szCs w:val="24"/>
        </w:rPr>
        <w:t xml:space="preserve">.”  Genomics and Intellectual Property Workshop.  </w:t>
      </w:r>
      <w:r w:rsidRPr="00DB41B2">
        <w:rPr>
          <w:szCs w:val="24"/>
        </w:rPr>
        <w:t>ESRC Genomics Policy and Research Forum</w:t>
      </w:r>
      <w:r>
        <w:rPr>
          <w:szCs w:val="24"/>
        </w:rPr>
        <w:t>, University of Edinburgh, Edinburgh, Scotland.  Fe</w:t>
      </w:r>
      <w:r w:rsidR="00A957F2">
        <w:rPr>
          <w:szCs w:val="24"/>
        </w:rPr>
        <w:t>bruary 12-13.</w:t>
      </w:r>
    </w:p>
    <w:p w14:paraId="430793D2" w14:textId="77777777" w:rsidR="009247B0" w:rsidRDefault="009247B0" w:rsidP="00A957F2">
      <w:pPr>
        <w:ind w:left="990"/>
      </w:pPr>
    </w:p>
    <w:p w14:paraId="14BEAE7E" w14:textId="77777777" w:rsidR="00A957F2" w:rsidRDefault="00A957F2" w:rsidP="00A957F2">
      <w:pPr>
        <w:ind w:left="180"/>
      </w:pPr>
      <w:r>
        <w:t xml:space="preserve">2006     </w:t>
      </w:r>
      <w:r w:rsidR="009247B0">
        <w:t xml:space="preserve">Invited Presentation.  “Minorities in Research:  Moving from Disparities to Equity.” </w:t>
      </w:r>
      <w:r w:rsidR="00835271">
        <w:t xml:space="preserve"> </w:t>
      </w:r>
    </w:p>
    <w:p w14:paraId="7238CB06" w14:textId="77777777" w:rsidR="009247B0" w:rsidRDefault="00A957F2" w:rsidP="00A957F2">
      <w:pPr>
        <w:ind w:left="990"/>
      </w:pPr>
      <w:r>
        <w:t>200</w:t>
      </w:r>
      <w:r w:rsidR="00835271">
        <w:t xml:space="preserve">6 Annual HRPP Conference:  </w:t>
      </w:r>
      <w:r w:rsidR="009247B0">
        <w:t>A Commitment to Ethical Research:  Advancing</w:t>
      </w:r>
      <w:r w:rsidR="007106A8">
        <w:t xml:space="preserve"> the Mission of Human Research P</w:t>
      </w:r>
      <w:r w:rsidR="00835271">
        <w:t>rotection Programs.</w:t>
      </w:r>
      <w:r>
        <w:t xml:space="preserve"> </w:t>
      </w:r>
      <w:r w:rsidR="009247B0">
        <w:t>Washington, DC, Novemb</w:t>
      </w:r>
      <w:r>
        <w:t>er  15-18.</w:t>
      </w:r>
    </w:p>
    <w:p w14:paraId="07D18850" w14:textId="77777777" w:rsidR="006856FD" w:rsidRDefault="006856FD" w:rsidP="00A957F2">
      <w:pPr>
        <w:ind w:left="990"/>
      </w:pPr>
    </w:p>
    <w:p w14:paraId="0C672488" w14:textId="77777777" w:rsidR="006856FD" w:rsidRPr="00EA506C" w:rsidRDefault="006856FD" w:rsidP="00A957F2">
      <w:pPr>
        <w:ind w:left="990"/>
      </w:pPr>
      <w:r>
        <w:rPr>
          <w:szCs w:val="24"/>
        </w:rPr>
        <w:t xml:space="preserve">“Patenting Race in a Genomic Age.” </w:t>
      </w:r>
      <w:r w:rsidRPr="00A60749">
        <w:rPr>
          <w:szCs w:val="24"/>
        </w:rPr>
        <w:t xml:space="preserve">Paper presented at the </w:t>
      </w:r>
      <w:r>
        <w:rPr>
          <w:szCs w:val="24"/>
        </w:rPr>
        <w:t>A</w:t>
      </w:r>
      <w:r w:rsidRPr="00A60749">
        <w:rPr>
          <w:szCs w:val="24"/>
        </w:rPr>
        <w:t xml:space="preserve">nnual Conference of the Society for the Social Studies of Science, </w:t>
      </w:r>
      <w:r>
        <w:rPr>
          <w:szCs w:val="24"/>
        </w:rPr>
        <w:t>Vancouver, BC</w:t>
      </w:r>
      <w:r w:rsidR="00A957F2">
        <w:rPr>
          <w:szCs w:val="24"/>
        </w:rPr>
        <w:t xml:space="preserve"> November  3-5.</w:t>
      </w:r>
    </w:p>
    <w:p w14:paraId="6BF1231C" w14:textId="77777777" w:rsidR="000C7AB9" w:rsidRDefault="000C7AB9" w:rsidP="00A957F2">
      <w:pPr>
        <w:widowControl/>
        <w:autoSpaceDE w:val="0"/>
        <w:autoSpaceDN w:val="0"/>
        <w:adjustRightInd w:val="0"/>
        <w:ind w:left="990"/>
      </w:pPr>
    </w:p>
    <w:p w14:paraId="1CDCE1BC" w14:textId="77777777" w:rsidR="000C7AB9" w:rsidRPr="000C7AB9" w:rsidRDefault="000C7AB9" w:rsidP="00A957F2">
      <w:pPr>
        <w:ind w:left="990"/>
      </w:pPr>
      <w:r>
        <w:t>Invited Presentation.  “Legal and Ethical Issues in Personalized Medicine.”</w:t>
      </w:r>
      <w:r w:rsidR="00F72335">
        <w:t xml:space="preserve">  Workshop on Personalized Medicine. California Health Endowment, University of Southern California Annenberg School of Journalism.  San Diego, CA</w:t>
      </w:r>
      <w:r w:rsidR="004E52C0">
        <w:t xml:space="preserve">. </w:t>
      </w:r>
      <w:r w:rsidR="00A957F2">
        <w:t xml:space="preserve"> October 1.</w:t>
      </w:r>
    </w:p>
    <w:p w14:paraId="60CCA6D0" w14:textId="77777777" w:rsidR="00DA769A" w:rsidRDefault="00DA769A" w:rsidP="00A957F2">
      <w:pPr>
        <w:ind w:left="990"/>
      </w:pPr>
    </w:p>
    <w:p w14:paraId="26285846" w14:textId="77777777" w:rsidR="000D1B60" w:rsidRPr="000D1B60" w:rsidRDefault="000D1B60" w:rsidP="00A957F2">
      <w:pPr>
        <w:ind w:left="990"/>
      </w:pPr>
      <w:r>
        <w:t>Invited Presentation.  “</w:t>
      </w:r>
      <w:r w:rsidR="00312219">
        <w:t>Capitalizing R</w:t>
      </w:r>
      <w:r>
        <w:t xml:space="preserve">ace in Biotechnology Patents.”  International Conference on Intellectual Property </w:t>
      </w:r>
      <w:r w:rsidR="007C3F24">
        <w:t>R</w:t>
      </w:r>
      <w:r>
        <w:t xml:space="preserve">ights for Business and Society.  Birkbeck, </w:t>
      </w:r>
      <w:r w:rsidR="00312219">
        <w:t>U</w:t>
      </w:r>
      <w:r>
        <w:t>niversity of London, London, UK</w:t>
      </w:r>
      <w:r w:rsidR="00A266D9">
        <w:t>.  September 14-15</w:t>
      </w:r>
      <w:r w:rsidR="00A957F2">
        <w:t>.</w:t>
      </w:r>
    </w:p>
    <w:p w14:paraId="74CF3FAE" w14:textId="77777777" w:rsidR="00C61B0A" w:rsidRDefault="00C61B0A" w:rsidP="00A957F2">
      <w:pPr>
        <w:ind w:left="990"/>
      </w:pPr>
    </w:p>
    <w:p w14:paraId="4DCAF6A3" w14:textId="77777777" w:rsidR="00C61B0A" w:rsidRPr="00C61B0A" w:rsidRDefault="00C61B0A" w:rsidP="00A957F2">
      <w:pPr>
        <w:ind w:left="990"/>
      </w:pPr>
      <w:r>
        <w:t xml:space="preserve">Invited Presentation.  “From Disparity to Difference:  Legal and Ethical Issues of Race and Genomics in Health Disparities Research.”  </w:t>
      </w:r>
      <w:r w:rsidR="00F2461B">
        <w:t xml:space="preserve">A National </w:t>
      </w:r>
      <w:r>
        <w:t xml:space="preserve">Conference on Race, Genomics and Health Disparities sponsored by </w:t>
      </w:r>
      <w:r w:rsidRPr="00C61B0A">
        <w:rPr>
          <w:szCs w:val="24"/>
        </w:rPr>
        <w:t>NCMHD Center of Excellence in Nutritional Genomics, in conjunction with the NIH Pharmacogenetics Research Network.</w:t>
      </w:r>
      <w:r w:rsidR="00F2461B">
        <w:rPr>
          <w:szCs w:val="24"/>
        </w:rPr>
        <w:t xml:space="preserve"> </w:t>
      </w:r>
      <w:r w:rsidR="000D1B60">
        <w:rPr>
          <w:szCs w:val="24"/>
        </w:rPr>
        <w:t>Oakland, CA</w:t>
      </w:r>
      <w:r w:rsidR="00A957F2">
        <w:rPr>
          <w:szCs w:val="24"/>
        </w:rPr>
        <w:t>.  August 18-19.</w:t>
      </w:r>
    </w:p>
    <w:p w14:paraId="7E64B1F0" w14:textId="77777777" w:rsidR="005E7F0B" w:rsidRDefault="005E7F0B" w:rsidP="00A957F2">
      <w:pPr>
        <w:ind w:left="990"/>
      </w:pPr>
    </w:p>
    <w:p w14:paraId="780B4583" w14:textId="77777777" w:rsidR="005E7F0B" w:rsidRPr="005E7F0B" w:rsidRDefault="005E7F0B" w:rsidP="00A957F2">
      <w:pPr>
        <w:ind w:left="990"/>
      </w:pPr>
      <w:r>
        <w:lastRenderedPageBreak/>
        <w:t>Invited Plenary Presentation.  “Race and Pharmacogenomics:  What’s an Epidemiologist to Do?”  Scientific Workshop of the Minority Affairs Committee of the American College of Epidemiology.  Seattle, WA.  June 2</w:t>
      </w:r>
      <w:r w:rsidR="00C6045C">
        <w:t>0</w:t>
      </w:r>
      <w:r w:rsidR="00A957F2">
        <w:t>.</w:t>
      </w:r>
    </w:p>
    <w:p w14:paraId="6376A035" w14:textId="77777777" w:rsidR="00B46C8E" w:rsidRDefault="00B46C8E" w:rsidP="00A957F2">
      <w:pPr>
        <w:ind w:left="990"/>
      </w:pPr>
    </w:p>
    <w:p w14:paraId="58ED0791" w14:textId="77777777" w:rsidR="00C647FE" w:rsidRPr="00C647FE" w:rsidRDefault="00C647FE" w:rsidP="00A957F2">
      <w:pPr>
        <w:ind w:left="990"/>
      </w:pPr>
      <w:r>
        <w:t xml:space="preserve">Invited Presentation.  </w:t>
      </w:r>
      <w:r w:rsidR="00C6045C">
        <w:t>“Race-</w:t>
      </w:r>
      <w:proofErr w:type="spellStart"/>
      <w:r w:rsidR="00C6045C">
        <w:t>ing</w:t>
      </w:r>
      <w:proofErr w:type="spellEnd"/>
      <w:r w:rsidR="00C6045C">
        <w:t xml:space="preserve"> Patents/Patenting Race.” </w:t>
      </w:r>
      <w:r>
        <w:t>Con/Texts of Invention</w:t>
      </w:r>
      <w:r w:rsidR="00C6045C">
        <w:t>:</w:t>
      </w:r>
      <w:r>
        <w:t xml:space="preserve">  A working conference of the Society for Critical Exchange.  Case Western Reserve University, Cleveland, OH, April 20-22</w:t>
      </w:r>
      <w:r w:rsidR="00A957F2">
        <w:t>.</w:t>
      </w:r>
    </w:p>
    <w:p w14:paraId="18481840" w14:textId="77777777" w:rsidR="00C647FE" w:rsidRDefault="00C647FE" w:rsidP="00A957F2">
      <w:pPr>
        <w:ind w:left="990"/>
      </w:pPr>
    </w:p>
    <w:p w14:paraId="20D7092C" w14:textId="77777777" w:rsidR="00787FB4" w:rsidRDefault="00787FB4" w:rsidP="00A957F2">
      <w:pPr>
        <w:ind w:left="990"/>
        <w:rPr>
          <w:rFonts w:eastAsia="SimSun"/>
          <w:snapToGrid/>
          <w:szCs w:val="24"/>
          <w:lang w:eastAsia="zh-CN"/>
        </w:rPr>
      </w:pPr>
      <w:r>
        <w:t>Invited</w:t>
      </w:r>
      <w:r w:rsidR="00FB77D7">
        <w:t xml:space="preserve"> Plenary </w:t>
      </w:r>
      <w:r w:rsidR="00BC507C">
        <w:t>Presentation</w:t>
      </w:r>
      <w:r w:rsidR="005765FF">
        <w:t>,</w:t>
      </w:r>
      <w:r>
        <w:t xml:space="preserve"> </w:t>
      </w:r>
      <w:r w:rsidR="00796358">
        <w:t xml:space="preserve">“Putting BiDil in Context:  Law, Commerce and Racial Drugs.” </w:t>
      </w:r>
      <w:r>
        <w:t xml:space="preserve">Conference on </w:t>
      </w:r>
      <w:r w:rsidRPr="00787FB4">
        <w:rPr>
          <w:rFonts w:eastAsia="SimSun"/>
          <w:snapToGrid/>
          <w:szCs w:val="24"/>
          <w:lang w:eastAsia="zh-CN"/>
        </w:rPr>
        <w:t>Race, Pharmaceuticals, and Medical Technology</w:t>
      </w:r>
      <w:r>
        <w:rPr>
          <w:rFonts w:eastAsia="SimSun"/>
          <w:snapToGrid/>
          <w:szCs w:val="24"/>
          <w:lang w:eastAsia="zh-CN"/>
        </w:rPr>
        <w:t>, Massachusetts Institute of Technology, Cambridge, MA</w:t>
      </w:r>
      <w:r w:rsidR="00A957F2">
        <w:rPr>
          <w:rFonts w:eastAsia="SimSun"/>
          <w:snapToGrid/>
          <w:szCs w:val="24"/>
          <w:lang w:eastAsia="zh-CN"/>
        </w:rPr>
        <w:t>, April 7-8.</w:t>
      </w:r>
    </w:p>
    <w:p w14:paraId="7487A01E" w14:textId="77777777" w:rsidR="00787FB4" w:rsidRDefault="00787FB4" w:rsidP="00A957F2">
      <w:pPr>
        <w:ind w:left="990"/>
        <w:rPr>
          <w:rFonts w:eastAsia="SimSun"/>
          <w:snapToGrid/>
          <w:szCs w:val="24"/>
          <w:lang w:eastAsia="zh-CN"/>
        </w:rPr>
      </w:pPr>
    </w:p>
    <w:p w14:paraId="12169583" w14:textId="77777777" w:rsidR="00796358" w:rsidRDefault="00787FB4" w:rsidP="00A957F2">
      <w:pPr>
        <w:ind w:left="990"/>
        <w:rPr>
          <w:rFonts w:eastAsia="SimSun"/>
          <w:snapToGrid/>
          <w:szCs w:val="24"/>
          <w:lang w:eastAsia="zh-CN"/>
        </w:rPr>
      </w:pPr>
      <w:r>
        <w:rPr>
          <w:rFonts w:eastAsia="SimSun"/>
          <w:snapToGrid/>
          <w:szCs w:val="24"/>
          <w:lang w:eastAsia="zh-CN"/>
        </w:rPr>
        <w:t xml:space="preserve">Invited Presentation.  </w:t>
      </w:r>
      <w:r w:rsidR="00C61B0A">
        <w:rPr>
          <w:rFonts w:eastAsia="SimSun"/>
          <w:snapToGrid/>
          <w:szCs w:val="24"/>
          <w:lang w:eastAsia="zh-CN"/>
        </w:rPr>
        <w:t xml:space="preserve">“Harmonizing Race in International Drug Development.”  </w:t>
      </w:r>
      <w:r>
        <w:rPr>
          <w:rFonts w:eastAsia="SimSun"/>
          <w:snapToGrid/>
          <w:szCs w:val="24"/>
          <w:lang w:eastAsia="zh-CN"/>
        </w:rPr>
        <w:t>Conference on Globalization and Pharmaceutical Development.  Santa Clara University School of Law, Santa Clara, CA</w:t>
      </w:r>
      <w:r w:rsidR="00A957F2">
        <w:rPr>
          <w:rFonts w:eastAsia="SimSun"/>
          <w:snapToGrid/>
          <w:szCs w:val="24"/>
          <w:lang w:eastAsia="zh-CN"/>
        </w:rPr>
        <w:t>, March 16-18.</w:t>
      </w:r>
    </w:p>
    <w:p w14:paraId="07728AC0" w14:textId="77777777" w:rsidR="00CD313A" w:rsidRDefault="00CD313A" w:rsidP="00A957F2">
      <w:pPr>
        <w:ind w:left="990"/>
        <w:rPr>
          <w:rFonts w:eastAsia="SimSun"/>
          <w:snapToGrid/>
          <w:szCs w:val="24"/>
          <w:lang w:eastAsia="zh-CN"/>
        </w:rPr>
      </w:pPr>
    </w:p>
    <w:p w14:paraId="50419827" w14:textId="77777777" w:rsidR="000C79F3" w:rsidRDefault="000C79F3" w:rsidP="00A957F2">
      <w:pPr>
        <w:ind w:left="990"/>
        <w:rPr>
          <w:rFonts w:eastAsia="SimSun"/>
          <w:snapToGrid/>
          <w:szCs w:val="24"/>
          <w:lang w:eastAsia="zh-CN"/>
        </w:rPr>
      </w:pPr>
      <w:r>
        <w:rPr>
          <w:rFonts w:eastAsia="SimSun"/>
          <w:snapToGrid/>
          <w:szCs w:val="24"/>
          <w:lang w:eastAsia="zh-CN"/>
        </w:rPr>
        <w:t>Invited Guest Lecture.  “Race and Genomics.”  Anth 3306 Medical Anthropology.  Department of Anthropology.  University of Minnesota, Minneapolis, MN</w:t>
      </w:r>
      <w:r w:rsidR="00A957F2">
        <w:rPr>
          <w:rFonts w:eastAsia="SimSun"/>
          <w:snapToGrid/>
          <w:szCs w:val="24"/>
          <w:lang w:eastAsia="zh-CN"/>
        </w:rPr>
        <w:t>, January 26.</w:t>
      </w:r>
    </w:p>
    <w:p w14:paraId="7F76F70A" w14:textId="77777777" w:rsidR="00C647FE" w:rsidRDefault="00C647FE" w:rsidP="00A957F2">
      <w:pPr>
        <w:ind w:left="990"/>
        <w:rPr>
          <w:rFonts w:eastAsia="SimSun"/>
          <w:snapToGrid/>
          <w:szCs w:val="24"/>
          <w:lang w:eastAsia="zh-CN"/>
        </w:rPr>
      </w:pPr>
    </w:p>
    <w:p w14:paraId="11F049E6" w14:textId="77777777" w:rsidR="00C102AB" w:rsidRPr="00C102AB" w:rsidRDefault="00C102AB" w:rsidP="00A957F2">
      <w:pPr>
        <w:ind w:left="990"/>
        <w:rPr>
          <w:rFonts w:eastAsia="SimSun"/>
          <w:snapToGrid/>
          <w:sz w:val="20"/>
          <w:lang w:eastAsia="zh-CN"/>
        </w:rPr>
      </w:pPr>
      <w:r w:rsidRPr="00C102AB">
        <w:rPr>
          <w:rFonts w:eastAsia="SimSun"/>
          <w:snapToGrid/>
          <w:lang w:eastAsia="zh-CN"/>
        </w:rPr>
        <w:t xml:space="preserve">Invited Guest Lecture.  “The Impact of Genomics on Drug Development and Marketing.” </w:t>
      </w:r>
      <w:proofErr w:type="spellStart"/>
      <w:r w:rsidRPr="00C102AB">
        <w:rPr>
          <w:rFonts w:eastAsia="SimSun"/>
          <w:snapToGrid/>
          <w:lang w:eastAsia="zh-CN"/>
        </w:rPr>
        <w:t>PubH</w:t>
      </w:r>
      <w:proofErr w:type="spellEnd"/>
      <w:r w:rsidRPr="00C102AB">
        <w:rPr>
          <w:rFonts w:eastAsia="SimSun"/>
          <w:snapToGrid/>
          <w:lang w:eastAsia="zh-CN"/>
        </w:rPr>
        <w:t xml:space="preserve"> 6161 Regulatory Toxicology</w:t>
      </w:r>
      <w:r>
        <w:rPr>
          <w:rFonts w:eastAsia="SimSun"/>
          <w:snapToGrid/>
          <w:lang w:eastAsia="zh-CN"/>
        </w:rPr>
        <w:t xml:space="preserve">, University of Minnesota, School of Public Health, </w:t>
      </w:r>
      <w:r w:rsidR="000C79F3">
        <w:rPr>
          <w:rFonts w:eastAsia="SimSun"/>
          <w:snapToGrid/>
          <w:lang w:eastAsia="zh-CN"/>
        </w:rPr>
        <w:t xml:space="preserve">Minneapolis, MN, </w:t>
      </w:r>
      <w:r>
        <w:rPr>
          <w:rFonts w:eastAsia="SimSun"/>
          <w:snapToGrid/>
          <w:lang w:eastAsia="zh-CN"/>
        </w:rPr>
        <w:t>January 23</w:t>
      </w:r>
      <w:r w:rsidR="00A957F2">
        <w:rPr>
          <w:rFonts w:eastAsia="SimSun"/>
          <w:snapToGrid/>
          <w:lang w:eastAsia="zh-CN"/>
        </w:rPr>
        <w:t>.</w:t>
      </w:r>
    </w:p>
    <w:p w14:paraId="4A4FBB6B" w14:textId="77777777" w:rsidR="00C102AB" w:rsidRDefault="00C102AB" w:rsidP="00A957F2">
      <w:pPr>
        <w:ind w:left="990"/>
        <w:rPr>
          <w:rFonts w:eastAsia="SimSun"/>
          <w:snapToGrid/>
          <w:szCs w:val="24"/>
          <w:lang w:eastAsia="zh-CN"/>
        </w:rPr>
      </w:pPr>
    </w:p>
    <w:p w14:paraId="6FD5E0EB" w14:textId="77777777" w:rsidR="00C647FE" w:rsidRPr="00C647FE" w:rsidRDefault="00C647FE" w:rsidP="00A957F2">
      <w:pPr>
        <w:ind w:left="990"/>
      </w:pPr>
      <w:r w:rsidRPr="00C647FE">
        <w:rPr>
          <w:rFonts w:eastAsia="SimSun"/>
          <w:snapToGrid/>
          <w:lang w:eastAsia="zh-CN"/>
        </w:rPr>
        <w:t>Invited Presentation.  “</w:t>
      </w:r>
      <w:r w:rsidR="00C0248F">
        <w:t>Revisiting Race in a Genomic Age:  A Public Forum on Race-Based Drug Design</w:t>
      </w:r>
      <w:r>
        <w:t xml:space="preserve">.”  </w:t>
      </w:r>
      <w:r>
        <w:rPr>
          <w:rFonts w:eastAsia="SimSun"/>
          <w:snapToGrid/>
          <w:szCs w:val="24"/>
          <w:lang w:eastAsia="zh-CN"/>
        </w:rPr>
        <w:t>Center for Biomedical Ethics, Stanford University, Palo Alto, CA</w:t>
      </w:r>
      <w:r w:rsidR="00A957F2">
        <w:rPr>
          <w:rFonts w:eastAsia="SimSun"/>
          <w:snapToGrid/>
          <w:szCs w:val="24"/>
          <w:lang w:eastAsia="zh-CN"/>
        </w:rPr>
        <w:t xml:space="preserve"> January 10.</w:t>
      </w:r>
    </w:p>
    <w:p w14:paraId="7B228A88" w14:textId="77777777" w:rsidR="00C647FE" w:rsidRDefault="00C647FE" w:rsidP="00A957F2">
      <w:pPr>
        <w:ind w:left="990"/>
        <w:rPr>
          <w:rFonts w:eastAsia="SimSun"/>
          <w:snapToGrid/>
          <w:szCs w:val="24"/>
          <w:lang w:eastAsia="zh-CN"/>
        </w:rPr>
      </w:pPr>
    </w:p>
    <w:p w14:paraId="77298AA6" w14:textId="77777777" w:rsidR="00C647FE" w:rsidRDefault="00C647FE" w:rsidP="00A957F2">
      <w:pPr>
        <w:ind w:left="990"/>
        <w:rPr>
          <w:rFonts w:eastAsia="SimSun"/>
          <w:snapToGrid/>
          <w:szCs w:val="24"/>
          <w:lang w:eastAsia="zh-CN"/>
        </w:rPr>
      </w:pPr>
      <w:r>
        <w:rPr>
          <w:rFonts w:eastAsia="SimSun"/>
          <w:snapToGrid/>
          <w:szCs w:val="24"/>
          <w:lang w:eastAsia="zh-CN"/>
        </w:rPr>
        <w:t>Invited Participant.  “Revisiting Race in a Genomic Age.”  An authors’ conference sponsored by the Center for Biomedical Ethics, Stanford University, P</w:t>
      </w:r>
      <w:r w:rsidR="00A957F2">
        <w:rPr>
          <w:rFonts w:eastAsia="SimSun"/>
          <w:snapToGrid/>
          <w:szCs w:val="24"/>
          <w:lang w:eastAsia="zh-CN"/>
        </w:rPr>
        <w:t>alo Alto, CA January 9-10.</w:t>
      </w:r>
    </w:p>
    <w:p w14:paraId="0FB8FD44" w14:textId="77777777" w:rsidR="00927783" w:rsidRDefault="00927783" w:rsidP="00A957F2">
      <w:pPr>
        <w:ind w:left="990"/>
        <w:rPr>
          <w:rFonts w:eastAsia="SimSun"/>
          <w:snapToGrid/>
          <w:szCs w:val="24"/>
          <w:lang w:eastAsia="zh-CN"/>
        </w:rPr>
      </w:pPr>
    </w:p>
    <w:p w14:paraId="46D8D007" w14:textId="77777777" w:rsidR="00927783" w:rsidRDefault="00927783" w:rsidP="00A957F2">
      <w:pPr>
        <w:ind w:left="990"/>
        <w:rPr>
          <w:rFonts w:eastAsia="SimSun"/>
          <w:snapToGrid/>
          <w:szCs w:val="24"/>
          <w:lang w:eastAsia="zh-CN"/>
        </w:rPr>
      </w:pPr>
      <w:r>
        <w:rPr>
          <w:rFonts w:eastAsia="SimSun"/>
          <w:snapToGrid/>
          <w:szCs w:val="24"/>
          <w:lang w:eastAsia="zh-CN"/>
        </w:rPr>
        <w:t xml:space="preserve">Invited Presentation.  “Race, Markets and the Future of Pharmaceutical Development.  </w:t>
      </w:r>
      <w:bookmarkStart w:id="7" w:name="OLE_LINK1"/>
      <w:bookmarkStart w:id="8" w:name="OLE_LINK2"/>
      <w:r>
        <w:rPr>
          <w:rFonts w:eastAsia="SimSun"/>
          <w:snapToGrid/>
          <w:szCs w:val="24"/>
          <w:lang w:eastAsia="zh-CN"/>
        </w:rPr>
        <w:t>Annual Meeting of the American Association of Law Schools, Washington</w:t>
      </w:r>
      <w:r w:rsidR="00A957F2">
        <w:rPr>
          <w:rFonts w:eastAsia="SimSun"/>
          <w:snapToGrid/>
          <w:szCs w:val="24"/>
          <w:lang w:eastAsia="zh-CN"/>
        </w:rPr>
        <w:t>, DC, January 5</w:t>
      </w:r>
      <w:bookmarkEnd w:id="7"/>
      <w:bookmarkEnd w:id="8"/>
      <w:r w:rsidR="00A957F2">
        <w:rPr>
          <w:rFonts w:eastAsia="SimSun"/>
          <w:snapToGrid/>
          <w:szCs w:val="24"/>
          <w:lang w:eastAsia="zh-CN"/>
        </w:rPr>
        <w:t>.</w:t>
      </w:r>
    </w:p>
    <w:p w14:paraId="06B16A79" w14:textId="77777777" w:rsidR="00DA769A" w:rsidRDefault="00DA769A" w:rsidP="00A957F2">
      <w:pPr>
        <w:ind w:left="990"/>
        <w:rPr>
          <w:rFonts w:eastAsia="SimSun"/>
          <w:snapToGrid/>
          <w:szCs w:val="24"/>
          <w:lang w:eastAsia="zh-CN"/>
        </w:rPr>
      </w:pPr>
    </w:p>
    <w:p w14:paraId="5F4E53D6" w14:textId="77777777" w:rsidR="00645C3F" w:rsidRDefault="00645C3F" w:rsidP="00A957F2">
      <w:pPr>
        <w:ind w:left="990"/>
        <w:rPr>
          <w:rFonts w:eastAsia="SimSun"/>
          <w:snapToGrid/>
          <w:szCs w:val="24"/>
          <w:lang w:eastAsia="zh-CN"/>
        </w:rPr>
      </w:pPr>
    </w:p>
    <w:p w14:paraId="5AF31534" w14:textId="77777777" w:rsidR="00A957F2" w:rsidRDefault="00A957F2" w:rsidP="00A957F2">
      <w:pPr>
        <w:ind w:left="180"/>
        <w:rPr>
          <w:rFonts w:eastAsia="SimSun"/>
          <w:snapToGrid/>
          <w:szCs w:val="24"/>
          <w:lang w:eastAsia="zh-CN"/>
        </w:rPr>
      </w:pPr>
      <w:r>
        <w:rPr>
          <w:rFonts w:eastAsia="SimSun"/>
          <w:snapToGrid/>
          <w:szCs w:val="24"/>
          <w:lang w:eastAsia="zh-CN"/>
        </w:rPr>
        <w:t xml:space="preserve">2005     </w:t>
      </w:r>
      <w:r w:rsidR="00645C3F">
        <w:rPr>
          <w:rFonts w:eastAsia="SimSun"/>
          <w:snapToGrid/>
          <w:szCs w:val="24"/>
          <w:lang w:eastAsia="zh-CN"/>
        </w:rPr>
        <w:t xml:space="preserve">Discussant.  “The Molecularization of Race and Identity.”  Invited Session.  Annual </w:t>
      </w:r>
    </w:p>
    <w:p w14:paraId="3A814B46" w14:textId="77777777" w:rsidR="00645C3F" w:rsidRPr="00787FB4" w:rsidRDefault="00645C3F" w:rsidP="00A957F2">
      <w:pPr>
        <w:ind w:left="990"/>
        <w:rPr>
          <w:szCs w:val="24"/>
        </w:rPr>
      </w:pPr>
      <w:r>
        <w:rPr>
          <w:rFonts w:eastAsia="SimSun"/>
          <w:snapToGrid/>
          <w:szCs w:val="24"/>
          <w:lang w:eastAsia="zh-CN"/>
        </w:rPr>
        <w:t>meeting of the American Anthropological Association. Washington, D.C.,</w:t>
      </w:r>
      <w:r w:rsidRPr="00645C3F">
        <w:rPr>
          <w:rFonts w:eastAsia="SimSun"/>
          <w:snapToGrid/>
          <w:szCs w:val="24"/>
          <w:lang w:eastAsia="zh-CN"/>
        </w:rPr>
        <w:t xml:space="preserve"> </w:t>
      </w:r>
      <w:r w:rsidR="00A957F2">
        <w:rPr>
          <w:rFonts w:eastAsia="SimSun"/>
          <w:snapToGrid/>
          <w:szCs w:val="24"/>
          <w:lang w:eastAsia="zh-CN"/>
        </w:rPr>
        <w:t>December 1.</w:t>
      </w:r>
    </w:p>
    <w:p w14:paraId="0D319F0A" w14:textId="77777777" w:rsidR="00787FB4" w:rsidRDefault="00787FB4" w:rsidP="00A957F2">
      <w:pPr>
        <w:ind w:left="990"/>
      </w:pPr>
    </w:p>
    <w:p w14:paraId="43AEF79B" w14:textId="77777777" w:rsidR="00787FB4" w:rsidRDefault="00787FB4" w:rsidP="00A957F2">
      <w:pPr>
        <w:ind w:left="990"/>
      </w:pPr>
      <w:r>
        <w:t xml:space="preserve">Invited Participant, </w:t>
      </w:r>
      <w:r w:rsidR="007E6279">
        <w:t>“</w:t>
      </w:r>
      <w:r>
        <w:t>The Genomic Revolution:  Implications for Treatment and Control of Infectious Disease,”  3</w:t>
      </w:r>
      <w:r w:rsidRPr="00787FB4">
        <w:rPr>
          <w:vertAlign w:val="superscript"/>
        </w:rPr>
        <w:t>rd</w:t>
      </w:r>
      <w:r>
        <w:t xml:space="preserve"> Annual National Academies Keck </w:t>
      </w:r>
      <w:r>
        <w:rPr>
          <w:i/>
          <w:iCs/>
        </w:rPr>
        <w:t>Futures Initiative</w:t>
      </w:r>
      <w:r>
        <w:t xml:space="preserve"> Conference, Irvine, CA</w:t>
      </w:r>
      <w:r w:rsidR="00A957F2">
        <w:t>, November 10-13.</w:t>
      </w:r>
    </w:p>
    <w:p w14:paraId="2A5DDF42" w14:textId="77777777" w:rsidR="00A60749" w:rsidRDefault="00A60749" w:rsidP="00A957F2">
      <w:pPr>
        <w:ind w:left="990"/>
      </w:pPr>
    </w:p>
    <w:p w14:paraId="6E4ABAAB" w14:textId="77777777" w:rsidR="00A60749" w:rsidRPr="00A60749" w:rsidRDefault="00A60749" w:rsidP="00A957F2">
      <w:pPr>
        <w:ind w:left="990"/>
        <w:rPr>
          <w:szCs w:val="24"/>
        </w:rPr>
      </w:pPr>
      <w:r w:rsidRPr="00A60749">
        <w:rPr>
          <w:rFonts w:eastAsia="SimSun"/>
          <w:szCs w:val="24"/>
        </w:rPr>
        <w:t>“Commerce and Accountability in  Race-Specific Drug Development”</w:t>
      </w:r>
      <w:r w:rsidRPr="00A60749">
        <w:rPr>
          <w:szCs w:val="24"/>
        </w:rPr>
        <w:t xml:space="preserve">  Paper </w:t>
      </w:r>
      <w:r w:rsidRPr="00A60749">
        <w:rPr>
          <w:szCs w:val="24"/>
        </w:rPr>
        <w:lastRenderedPageBreak/>
        <w:t xml:space="preserve">presented at the </w:t>
      </w:r>
      <w:r>
        <w:rPr>
          <w:szCs w:val="24"/>
        </w:rPr>
        <w:t>A</w:t>
      </w:r>
      <w:r w:rsidRPr="00A60749">
        <w:rPr>
          <w:szCs w:val="24"/>
        </w:rPr>
        <w:t xml:space="preserve">nnual Conference of the Society for the Social Studies of Science, </w:t>
      </w:r>
      <w:r>
        <w:rPr>
          <w:szCs w:val="24"/>
        </w:rPr>
        <w:t xml:space="preserve">Pasadena, CA, </w:t>
      </w:r>
      <w:r w:rsidR="00077540">
        <w:rPr>
          <w:szCs w:val="24"/>
        </w:rPr>
        <w:t>Octo</w:t>
      </w:r>
      <w:r w:rsidR="00A957F2">
        <w:rPr>
          <w:szCs w:val="24"/>
        </w:rPr>
        <w:t>ber 20-22.</w:t>
      </w:r>
    </w:p>
    <w:p w14:paraId="43E82E34" w14:textId="77777777" w:rsidR="00787FB4" w:rsidRPr="00A60749" w:rsidRDefault="00787FB4" w:rsidP="00A957F2">
      <w:pPr>
        <w:ind w:left="990"/>
      </w:pPr>
    </w:p>
    <w:p w14:paraId="3D4152F0" w14:textId="77777777" w:rsidR="00B922FB" w:rsidRPr="00216D0C" w:rsidRDefault="00B922FB" w:rsidP="00A957F2">
      <w:pPr>
        <w:ind w:left="990"/>
      </w:pPr>
      <w:r>
        <w:t>Invited Presentation.  “The Complexities of Race-Specific Drugs.”  Genomics Interest Group, Minnesota Department of Health.  Minneapolis, MN</w:t>
      </w:r>
      <w:r w:rsidR="00A957F2">
        <w:t>, June 1.</w:t>
      </w:r>
    </w:p>
    <w:p w14:paraId="0E17970F" w14:textId="77777777" w:rsidR="00B922FB" w:rsidRDefault="00B922FB" w:rsidP="00A957F2">
      <w:pPr>
        <w:ind w:left="990"/>
      </w:pPr>
    </w:p>
    <w:p w14:paraId="3A0AD412" w14:textId="77777777" w:rsidR="00336ED4" w:rsidRDefault="00336ED4" w:rsidP="00A957F2">
      <w:pPr>
        <w:ind w:left="990"/>
      </w:pPr>
      <w:r>
        <w:t>Workshop Leader.  “ELSI and Genomics.”  Second Minnesota Conference on Genomics and Public Health:  Collaboration, Communication, Integration, and Application.  Sponsored by the Minnesota Department of Public Health.  St. Joseph, MN</w:t>
      </w:r>
      <w:r w:rsidR="00A957F2">
        <w:t>.  May 12.</w:t>
      </w:r>
    </w:p>
    <w:p w14:paraId="4C76842A" w14:textId="77777777" w:rsidR="00336ED4" w:rsidRDefault="00336ED4" w:rsidP="00A957F2">
      <w:pPr>
        <w:ind w:left="990"/>
      </w:pPr>
    </w:p>
    <w:p w14:paraId="79B91FFD" w14:textId="77777777" w:rsidR="00DF4B32" w:rsidRDefault="00DF4B32" w:rsidP="00A957F2">
      <w:pPr>
        <w:ind w:left="990"/>
      </w:pPr>
      <w:r>
        <w:t>Invited Presentation.  “From Disparity to Difference:  How Race-Specific Medicine May Undermine Policies to Address Inequalities in Health Care.”  Heller School of Social Policy, Brandeis University, Waltham, MA</w:t>
      </w:r>
      <w:r w:rsidR="00A957F2">
        <w:t>, March 17.</w:t>
      </w:r>
    </w:p>
    <w:p w14:paraId="4E0D19DB" w14:textId="77777777" w:rsidR="00DF4B32" w:rsidRDefault="00DF4B32" w:rsidP="00A957F2">
      <w:pPr>
        <w:ind w:left="990"/>
      </w:pPr>
    </w:p>
    <w:p w14:paraId="67A5C497" w14:textId="77777777" w:rsidR="009A5963" w:rsidRPr="00D36275" w:rsidRDefault="009A5963" w:rsidP="00A957F2">
      <w:pPr>
        <w:ind w:left="990"/>
      </w:pPr>
      <w:r w:rsidRPr="00D36275">
        <w:t xml:space="preserve">Invited Presentation.  </w:t>
      </w:r>
      <w:r>
        <w:t>“</w:t>
      </w:r>
      <w:r w:rsidRPr="00D36275">
        <w:rPr>
          <w:rFonts w:eastAsia="SimSun"/>
          <w:snapToGrid/>
          <w:lang w:eastAsia="zh-CN"/>
        </w:rPr>
        <w:t>Marketing Race and/as Genes</w:t>
      </w:r>
      <w:r>
        <w:rPr>
          <w:rFonts w:eastAsia="SimSun"/>
          <w:snapToGrid/>
          <w:lang w:eastAsia="zh-CN"/>
        </w:rPr>
        <w:t xml:space="preserve"> </w:t>
      </w:r>
      <w:r w:rsidRPr="00D36275">
        <w:rPr>
          <w:rFonts w:eastAsia="SimSun"/>
          <w:snapToGrid/>
          <w:lang w:eastAsia="zh-CN"/>
        </w:rPr>
        <w:t>in Drug Development:  A Case Study in Strategic Reificati</w:t>
      </w:r>
      <w:r>
        <w:rPr>
          <w:rFonts w:eastAsia="SimSun"/>
          <w:snapToGrid/>
          <w:lang w:eastAsia="zh-CN"/>
        </w:rPr>
        <w:t>on.”  Symposium on Race, Genes, and Medicine, Duke Univer</w:t>
      </w:r>
      <w:r w:rsidR="00A957F2">
        <w:rPr>
          <w:rFonts w:eastAsia="SimSun"/>
          <w:snapToGrid/>
          <w:lang w:eastAsia="zh-CN"/>
        </w:rPr>
        <w:t>sity, Durham, NC, March 3.</w:t>
      </w:r>
    </w:p>
    <w:p w14:paraId="5D73D37C" w14:textId="77777777" w:rsidR="009A5963" w:rsidRDefault="009A5963" w:rsidP="00A957F2">
      <w:pPr>
        <w:ind w:left="990"/>
      </w:pPr>
    </w:p>
    <w:p w14:paraId="3F8514D6" w14:textId="77777777" w:rsidR="009A5963" w:rsidRDefault="009A5963" w:rsidP="00A957F2">
      <w:pPr>
        <w:ind w:left="990"/>
      </w:pPr>
      <w:bookmarkStart w:id="9" w:name="OLE_LINK3"/>
      <w:bookmarkStart w:id="10" w:name="OLE_LINK4"/>
      <w:r>
        <w:t>Invited P</w:t>
      </w:r>
      <w:r w:rsidR="00927783">
        <w:t>resentation</w:t>
      </w:r>
      <w:r>
        <w:t>.  “Dropping the BiDil Bomb:  Race and Medicine.”  University of Minnesota School of Medicine, Minneapolis, MN</w:t>
      </w:r>
      <w:r w:rsidR="00A957F2">
        <w:t>, February 9.</w:t>
      </w:r>
    </w:p>
    <w:bookmarkEnd w:id="9"/>
    <w:bookmarkEnd w:id="10"/>
    <w:p w14:paraId="6F7D38F2" w14:textId="77777777" w:rsidR="009A5963" w:rsidRDefault="009A5963" w:rsidP="00A957F2">
      <w:pPr>
        <w:ind w:left="990"/>
      </w:pPr>
    </w:p>
    <w:p w14:paraId="31FE88A3" w14:textId="77777777" w:rsidR="00F718B8" w:rsidRDefault="00F718B8" w:rsidP="00A957F2">
      <w:pPr>
        <w:ind w:left="990"/>
      </w:pPr>
    </w:p>
    <w:p w14:paraId="0CCC9E46" w14:textId="77777777" w:rsidR="00A957F2" w:rsidRDefault="00A957F2" w:rsidP="00A957F2">
      <w:pPr>
        <w:ind w:left="180"/>
        <w:rPr>
          <w:bCs/>
        </w:rPr>
      </w:pPr>
      <w:r>
        <w:t xml:space="preserve">2004     </w:t>
      </w:r>
      <w:r w:rsidR="00E0210C">
        <w:t>“Regulating Race.”</w:t>
      </w:r>
      <w:r w:rsidR="00E0210C">
        <w:rPr>
          <w:bCs/>
        </w:rPr>
        <w:t xml:space="preserve"> Paper presented at the Joint Conference of the Society for the </w:t>
      </w:r>
    </w:p>
    <w:p w14:paraId="20E09ABB" w14:textId="77777777" w:rsidR="00E0210C" w:rsidRDefault="00E0210C" w:rsidP="00A957F2">
      <w:pPr>
        <w:ind w:left="990"/>
      </w:pPr>
      <w:r>
        <w:rPr>
          <w:bCs/>
        </w:rPr>
        <w:t xml:space="preserve">Social Studies of Science and the European Association for the Study of Science and Technology, </w:t>
      </w:r>
      <w:proofErr w:type="spellStart"/>
      <w:r>
        <w:rPr>
          <w:bCs/>
        </w:rPr>
        <w:t>Ecoles</w:t>
      </w:r>
      <w:proofErr w:type="spellEnd"/>
      <w:r>
        <w:rPr>
          <w:bCs/>
        </w:rPr>
        <w:t xml:space="preserve"> des Mines, Paris, France</w:t>
      </w:r>
      <w:r w:rsidR="00A957F2">
        <w:rPr>
          <w:bCs/>
        </w:rPr>
        <w:t>, August 25-28.</w:t>
      </w:r>
    </w:p>
    <w:p w14:paraId="639CAD5B" w14:textId="77777777" w:rsidR="00927783" w:rsidRDefault="00927783" w:rsidP="00A957F2">
      <w:pPr>
        <w:ind w:left="990"/>
      </w:pPr>
    </w:p>
    <w:p w14:paraId="0CB36975" w14:textId="77777777" w:rsidR="00E0210C" w:rsidRDefault="00E0210C" w:rsidP="00A957F2">
      <w:pPr>
        <w:pStyle w:val="BodyTextIndent3"/>
        <w:ind w:left="990"/>
      </w:pPr>
      <w:r>
        <w:t>Invited Presentation.  “Proposed Regulatory Guidelines for the Use of Race and Ethnicity as Categories in Federal Funded Biomedical Research and Clinical Practice.”  Human Genetics Variation Consortium.  National Human Genome Research Institute, Rockville, MD</w:t>
      </w:r>
      <w:r w:rsidR="00A957F2">
        <w:t>, July 16.</w:t>
      </w:r>
    </w:p>
    <w:p w14:paraId="59E16879" w14:textId="77777777" w:rsidR="00E0210C" w:rsidRDefault="00E0210C" w:rsidP="00A957F2">
      <w:pPr>
        <w:ind w:left="990"/>
      </w:pPr>
    </w:p>
    <w:p w14:paraId="3771C1EC" w14:textId="77777777" w:rsidR="00E0210C" w:rsidRDefault="00E0210C" w:rsidP="00A957F2">
      <w:pPr>
        <w:pStyle w:val="BodyTextIndent3"/>
        <w:ind w:left="990"/>
      </w:pPr>
      <w:r>
        <w:t>Invited Presenta</w:t>
      </w:r>
      <w:r w:rsidR="009A5963">
        <w:t>tion.</w:t>
      </w:r>
      <w:r>
        <w:t xml:space="preserve">   “Racial Categories and </w:t>
      </w:r>
      <w:proofErr w:type="spellStart"/>
      <w:r>
        <w:t>Conundra</w:t>
      </w:r>
      <w:proofErr w:type="spellEnd"/>
      <w:r>
        <w:t xml:space="preserve"> in Biomedical Research.”  Institute for the History of the Production of Knowledge, New York University, New York</w:t>
      </w:r>
      <w:r w:rsidR="00A957F2">
        <w:t>, NY, May 4.</w:t>
      </w:r>
    </w:p>
    <w:p w14:paraId="22295E04" w14:textId="77777777" w:rsidR="00E0210C" w:rsidRDefault="00E0210C" w:rsidP="00A957F2">
      <w:pPr>
        <w:pStyle w:val="BodyTextIndent3"/>
        <w:ind w:left="990"/>
      </w:pPr>
    </w:p>
    <w:p w14:paraId="28088CC8" w14:textId="77777777" w:rsidR="00E0210C" w:rsidRDefault="00E0210C" w:rsidP="00A957F2">
      <w:pPr>
        <w:ind w:left="990"/>
      </w:pPr>
      <w:r>
        <w:t>Invited Presentation.  “Languages of Race and Regulation.” Conference on “Race, Genetics, and Disease”.  University of Wisconsin.  Madison, WI</w:t>
      </w:r>
      <w:r w:rsidR="00A957F2">
        <w:t>, April 16-17.</w:t>
      </w:r>
    </w:p>
    <w:p w14:paraId="6B0D9983" w14:textId="77777777" w:rsidR="00E0210C" w:rsidRDefault="00E0210C" w:rsidP="00A957F2">
      <w:pPr>
        <w:ind w:left="990"/>
      </w:pPr>
    </w:p>
    <w:p w14:paraId="03C73406" w14:textId="77777777" w:rsidR="00E0210C" w:rsidRDefault="00E0210C" w:rsidP="00A957F2">
      <w:pPr>
        <w:ind w:left="990"/>
      </w:pPr>
      <w:r>
        <w:t xml:space="preserve">Invited Presentation.  “Privacy and Identity:  Constructing, Maintaining and Protecting Personhood.”  </w:t>
      </w:r>
      <w:r>
        <w:rPr>
          <w:i/>
          <w:iCs/>
        </w:rPr>
        <w:t xml:space="preserve">DePaul Law Review </w:t>
      </w:r>
      <w:r>
        <w:t>Symposium.  DePaul University Colleg</w:t>
      </w:r>
      <w:r w:rsidR="00A957F2">
        <w:t>e of Law, Chicago, IL, March 13.</w:t>
      </w:r>
    </w:p>
    <w:p w14:paraId="0C23805B" w14:textId="77777777" w:rsidR="00E0210C" w:rsidRDefault="00E0210C" w:rsidP="00A957F2">
      <w:pPr>
        <w:ind w:left="990"/>
      </w:pPr>
    </w:p>
    <w:p w14:paraId="48FFE30C" w14:textId="77777777" w:rsidR="00E0210C" w:rsidRDefault="00E0210C" w:rsidP="00A957F2">
      <w:pPr>
        <w:ind w:left="990"/>
      </w:pPr>
      <w:r>
        <w:t xml:space="preserve">Invited </w:t>
      </w:r>
      <w:r w:rsidR="008C4407">
        <w:t xml:space="preserve">Guest </w:t>
      </w:r>
      <w:r>
        <w:t>Lecture.  “Law and Racial Profiling in Medicine.”  St. Thomas School of Law.  Minneapolis, MN</w:t>
      </w:r>
      <w:r w:rsidR="00A957F2">
        <w:t>.  March 30.</w:t>
      </w:r>
    </w:p>
    <w:p w14:paraId="1BB621D9" w14:textId="77777777" w:rsidR="00E0210C" w:rsidRDefault="00E0210C" w:rsidP="00A957F2">
      <w:pPr>
        <w:ind w:left="990"/>
      </w:pPr>
    </w:p>
    <w:p w14:paraId="353D372F" w14:textId="77777777" w:rsidR="00E0210C" w:rsidRDefault="00E0210C" w:rsidP="00A957F2">
      <w:pPr>
        <w:ind w:left="990"/>
      </w:pPr>
      <w:r>
        <w:lastRenderedPageBreak/>
        <w:t>Invited Lecture.  “How a Drug Becomes Ethnic:  Law, Commerce, and the Production of Group Categories in Medicine.”  Kennedy School of Government, Harvard University, Cambridge, MA</w:t>
      </w:r>
      <w:r w:rsidR="00A957F2">
        <w:t>.   March 5.</w:t>
      </w:r>
    </w:p>
    <w:p w14:paraId="087AC624" w14:textId="77777777" w:rsidR="00E0210C" w:rsidRDefault="00E0210C" w:rsidP="00A957F2">
      <w:pPr>
        <w:ind w:left="990"/>
      </w:pPr>
    </w:p>
    <w:p w14:paraId="6910122A" w14:textId="77777777" w:rsidR="00E0210C" w:rsidRDefault="00E0210C" w:rsidP="00A957F2">
      <w:pPr>
        <w:ind w:left="990"/>
      </w:pPr>
      <w:r>
        <w:t>Invited Panelist.  “Who Owns DNA?”  Town Hall Meeting on “The Genomic Future,” Sponsored by the Weisman Art Museum, University of Minnesota, Min</w:t>
      </w:r>
      <w:r w:rsidR="00A957F2">
        <w:t>neapolis, MN, February 28.</w:t>
      </w:r>
    </w:p>
    <w:p w14:paraId="2895D337" w14:textId="77777777" w:rsidR="00CC1FD0" w:rsidRDefault="00CC1FD0" w:rsidP="00A957F2">
      <w:pPr>
        <w:ind w:left="990"/>
      </w:pPr>
    </w:p>
    <w:p w14:paraId="16D4A56C" w14:textId="77777777" w:rsidR="00E0210C" w:rsidRDefault="00E0210C" w:rsidP="00A957F2">
      <w:pPr>
        <w:pStyle w:val="BodyTextIndent3"/>
        <w:ind w:left="990"/>
      </w:pPr>
      <w:r>
        <w:t>Invited Lecture.  “Race, Genes, and Patents:  Policy Prop</w:t>
      </w:r>
      <w:r w:rsidR="001A2E1F">
        <w:t xml:space="preserve">osals for Federal Regulation.” </w:t>
      </w:r>
      <w:r>
        <w:t>University of Santa Clara School of Law, San</w:t>
      </w:r>
      <w:r w:rsidR="00A957F2">
        <w:t>ta Clara, CA, February 11.</w:t>
      </w:r>
    </w:p>
    <w:p w14:paraId="76DADBCD" w14:textId="77777777" w:rsidR="000D6778" w:rsidRDefault="000D6778" w:rsidP="00A957F2">
      <w:pPr>
        <w:pStyle w:val="BodyTextIndent3"/>
        <w:ind w:left="990"/>
      </w:pPr>
    </w:p>
    <w:p w14:paraId="452F30D2" w14:textId="77777777" w:rsidR="00E0210C" w:rsidRDefault="00E0210C" w:rsidP="00A957F2">
      <w:pPr>
        <w:ind w:left="990"/>
      </w:pPr>
      <w:r>
        <w:t xml:space="preserve">Invited Presentation.  "Regulating Race:  Statistics, Patenting, and the Troubling Emergence of 'Ethnic' Drugs." Faculty Workshop on "Revisiting Race and Ethnicity in the Context of Emerging Genetic Research,” Center for Biomedical Ethics, Stanford University Medical School, </w:t>
      </w:r>
      <w:r w:rsidR="00A957F2">
        <w:t>Palo Alto, CA, January 22.</w:t>
      </w:r>
    </w:p>
    <w:p w14:paraId="3E70D11D" w14:textId="77777777" w:rsidR="00E0210C" w:rsidRDefault="00E0210C" w:rsidP="00A957F2">
      <w:pPr>
        <w:ind w:left="990"/>
      </w:pPr>
    </w:p>
    <w:p w14:paraId="091323CC" w14:textId="77777777" w:rsidR="001A2E1F" w:rsidRDefault="001A2E1F" w:rsidP="001A2E1F">
      <w:pPr>
        <w:pStyle w:val="BodyTextIndent3"/>
        <w:ind w:left="0"/>
      </w:pPr>
      <w:r>
        <w:t xml:space="preserve">2003        </w:t>
      </w:r>
      <w:r w:rsidR="00E0210C">
        <w:t xml:space="preserve">Invited Lecture:  “Race, Genes, and Patents:  Policy Proposals for Federal Regulation.” </w:t>
      </w:r>
    </w:p>
    <w:p w14:paraId="3E510FEB" w14:textId="77777777" w:rsidR="00E0210C" w:rsidRDefault="00E0210C" w:rsidP="001A2E1F">
      <w:pPr>
        <w:pStyle w:val="BodyTextIndent3"/>
        <w:ind w:left="990"/>
      </w:pPr>
      <w:r>
        <w:t>Boston University School of Law, Boston, MA</w:t>
      </w:r>
      <w:r w:rsidR="001A2E1F">
        <w:t>, December 3.</w:t>
      </w:r>
    </w:p>
    <w:p w14:paraId="46DC76CC" w14:textId="77777777" w:rsidR="00E0210C" w:rsidRDefault="00E0210C" w:rsidP="00A957F2">
      <w:pPr>
        <w:ind w:left="990"/>
        <w:jc w:val="both"/>
        <w:rPr>
          <w:i/>
          <w:iCs/>
        </w:rPr>
      </w:pPr>
    </w:p>
    <w:p w14:paraId="12C65471" w14:textId="77777777" w:rsidR="00E0210C" w:rsidRDefault="00E0210C" w:rsidP="00A957F2">
      <w:pPr>
        <w:ind w:left="990"/>
      </w:pPr>
      <w:r>
        <w:t>Invited Grand Rounds Presentation “The Curious Life of Race-Based Mortality Statistics for Heart Failure.”  Department of Medical Education, University of Illinois School of Medicine, Chicago, IL</w:t>
      </w:r>
      <w:r w:rsidR="001A2E1F">
        <w:t>, November 19.</w:t>
      </w:r>
    </w:p>
    <w:p w14:paraId="5DA22ED8" w14:textId="77777777" w:rsidR="00E0210C" w:rsidRDefault="00E0210C" w:rsidP="00A957F2">
      <w:pPr>
        <w:ind w:left="990"/>
      </w:pPr>
    </w:p>
    <w:p w14:paraId="31EBEC5C" w14:textId="77777777" w:rsidR="00E0210C" w:rsidRDefault="00E0210C" w:rsidP="001A2E1F">
      <w:pPr>
        <w:pStyle w:val="BodyText2"/>
        <w:ind w:left="990"/>
      </w:pPr>
      <w:r>
        <w:t>Invited Presentation.  Symposium on “Genetics and Race.”  University of Illinois</w:t>
      </w:r>
      <w:r w:rsidR="001A2E1F">
        <w:t xml:space="preserve">, Chicago. </w:t>
      </w:r>
      <w:r>
        <w:t>Ch</w:t>
      </w:r>
      <w:r w:rsidR="001A2E1F">
        <w:t>icago, IL, November 17-18.</w:t>
      </w:r>
    </w:p>
    <w:p w14:paraId="42D761BC" w14:textId="77777777" w:rsidR="00E0210C" w:rsidRDefault="00E0210C" w:rsidP="00A957F2">
      <w:pPr>
        <w:ind w:left="990" w:firstLine="720"/>
        <w:jc w:val="both"/>
      </w:pPr>
    </w:p>
    <w:p w14:paraId="5BCD3ABE" w14:textId="77777777" w:rsidR="00E0210C" w:rsidRDefault="00E0210C" w:rsidP="00A957F2">
      <w:pPr>
        <w:pStyle w:val="BodyTextIndent2"/>
        <w:ind w:left="990"/>
      </w:pPr>
      <w:r>
        <w:t>Invited Lecture.  “Race, Genes, and Patents:  Policy Proposals for Federal Regulation.”  Hamline University School of Law, Minneapolis, MN</w:t>
      </w:r>
      <w:r w:rsidR="001A2E1F">
        <w:t>.  October 28.</w:t>
      </w:r>
    </w:p>
    <w:p w14:paraId="6B5375DE" w14:textId="77777777" w:rsidR="00E0210C" w:rsidRDefault="00E0210C" w:rsidP="00A957F2">
      <w:pPr>
        <w:ind w:left="990"/>
        <w:jc w:val="both"/>
        <w:rPr>
          <w:i/>
          <w:iCs/>
        </w:rPr>
      </w:pPr>
    </w:p>
    <w:p w14:paraId="7BDDC699" w14:textId="77777777" w:rsidR="00E0210C" w:rsidRDefault="00E0210C" w:rsidP="00A957F2">
      <w:pPr>
        <w:pStyle w:val="BodyTextIndent2"/>
        <w:ind w:left="990"/>
      </w:pPr>
      <w:r>
        <w:t>“Race-</w:t>
      </w:r>
      <w:proofErr w:type="spellStart"/>
      <w:r>
        <w:t>ing</w:t>
      </w:r>
      <w:proofErr w:type="spellEnd"/>
      <w:r>
        <w:t xml:space="preserve"> Patents/Patenting Race:  An Emerging Political Geography of Intellectual Property in Biomedicine.” </w:t>
      </w:r>
      <w:r>
        <w:rPr>
          <w:bCs/>
        </w:rPr>
        <w:t xml:space="preserve"> Paper presented at the Annual Conference of the Society for the Social Studies of Science, Atlanta, GA</w:t>
      </w:r>
      <w:r w:rsidR="001A2E1F">
        <w:rPr>
          <w:bCs/>
        </w:rPr>
        <w:t>, October 15-18.</w:t>
      </w:r>
    </w:p>
    <w:p w14:paraId="0618CCA7" w14:textId="77777777" w:rsidR="00E0210C" w:rsidRDefault="00E0210C" w:rsidP="00A957F2">
      <w:pPr>
        <w:ind w:left="990"/>
        <w:jc w:val="both"/>
      </w:pPr>
    </w:p>
    <w:p w14:paraId="006FD9E5" w14:textId="77777777" w:rsidR="00E0210C" w:rsidRDefault="00E0210C" w:rsidP="00A957F2">
      <w:pPr>
        <w:ind w:left="990"/>
        <w:jc w:val="both"/>
      </w:pPr>
      <w:r>
        <w:t>“Race-</w:t>
      </w:r>
      <w:proofErr w:type="spellStart"/>
      <w:r>
        <w:t>ing</w:t>
      </w:r>
      <w:proofErr w:type="spellEnd"/>
      <w:r>
        <w:t xml:space="preserve"> Patents:  How Law and Commerce Created an ‘Ethnic’ Drug.”  Paper presented at the annual conference of the Law &amp; Society Association, Pittsburgh, PA, June </w:t>
      </w:r>
      <w:r w:rsidR="001A2E1F">
        <w:t>5-8.</w:t>
      </w:r>
    </w:p>
    <w:p w14:paraId="5E06D4A5" w14:textId="77777777" w:rsidR="00DA769A" w:rsidRDefault="00DA769A" w:rsidP="00A957F2">
      <w:pPr>
        <w:ind w:left="990"/>
        <w:jc w:val="both"/>
      </w:pPr>
    </w:p>
    <w:p w14:paraId="4718AF75" w14:textId="77777777" w:rsidR="000D6778" w:rsidRDefault="000D6778" w:rsidP="00A957F2">
      <w:pPr>
        <w:ind w:left="990"/>
        <w:jc w:val="both"/>
      </w:pPr>
    </w:p>
    <w:p w14:paraId="191007EE" w14:textId="77777777" w:rsidR="001A2E1F" w:rsidRDefault="001A2E1F" w:rsidP="001A2E1F">
      <w:pPr>
        <w:pStyle w:val="BodyTextIndent2"/>
        <w:ind w:left="180"/>
        <w:rPr>
          <w:bCs/>
        </w:rPr>
      </w:pPr>
      <w:r>
        <w:rPr>
          <w:bCs/>
        </w:rPr>
        <w:t xml:space="preserve">2002      </w:t>
      </w:r>
      <w:r w:rsidR="00E0210C">
        <w:rPr>
          <w:bCs/>
        </w:rPr>
        <w:t xml:space="preserve">“How a Drug Becomes ‘Ethnic’:  Law, Commerce and the Use of Racial Categories in </w:t>
      </w:r>
    </w:p>
    <w:p w14:paraId="170CE292" w14:textId="77777777" w:rsidR="00E0210C" w:rsidRDefault="00E0210C" w:rsidP="001A2E1F">
      <w:pPr>
        <w:pStyle w:val="BodyTextIndent2"/>
        <w:ind w:left="990"/>
        <w:rPr>
          <w:bCs/>
        </w:rPr>
      </w:pPr>
      <w:r>
        <w:rPr>
          <w:bCs/>
        </w:rPr>
        <w:t>Medicine.” Paper presented at the Annual Conference of the Society for the Social Studies of Science, Milwaukee, WI</w:t>
      </w:r>
      <w:r w:rsidR="001A2E1F">
        <w:rPr>
          <w:bCs/>
        </w:rPr>
        <w:t>, November 7-10.</w:t>
      </w:r>
    </w:p>
    <w:p w14:paraId="645CBBDA" w14:textId="77777777" w:rsidR="00E0210C" w:rsidRDefault="00E0210C" w:rsidP="001A2E1F">
      <w:pPr>
        <w:ind w:left="990"/>
        <w:jc w:val="both"/>
        <w:rPr>
          <w:b/>
        </w:rPr>
      </w:pPr>
    </w:p>
    <w:p w14:paraId="549F789B" w14:textId="77777777" w:rsidR="00E0210C" w:rsidRDefault="00E0210C" w:rsidP="00A957F2">
      <w:pPr>
        <w:ind w:left="990"/>
        <w:jc w:val="both"/>
        <w:rPr>
          <w:bCs/>
        </w:rPr>
      </w:pPr>
      <w:r>
        <w:rPr>
          <w:bCs/>
        </w:rPr>
        <w:t xml:space="preserve">“Dignity, Science, and the Market:  Competing Ideals in the Arena of Patenting Human </w:t>
      </w:r>
    </w:p>
    <w:p w14:paraId="04E2A70E" w14:textId="77777777" w:rsidR="00E0210C" w:rsidRDefault="00E0210C" w:rsidP="00A957F2">
      <w:pPr>
        <w:pStyle w:val="BodyText2"/>
        <w:ind w:left="990"/>
      </w:pPr>
      <w:r>
        <w:t xml:space="preserve">Genetic Material.”  Paper presented at the Annual Conference of the Association for the Study of Law, Culture &amp; the Humanities, University of Pennsylvania, </w:t>
      </w:r>
      <w:r>
        <w:lastRenderedPageBreak/>
        <w:t>Philadelphia, PA</w:t>
      </w:r>
      <w:r w:rsidR="001A2E1F">
        <w:t>, March 7-8.</w:t>
      </w:r>
    </w:p>
    <w:p w14:paraId="062F8846" w14:textId="77777777" w:rsidR="00E0210C" w:rsidRDefault="00E0210C" w:rsidP="00A957F2">
      <w:pPr>
        <w:ind w:left="990"/>
        <w:jc w:val="both"/>
        <w:rPr>
          <w:bCs/>
        </w:rPr>
      </w:pPr>
    </w:p>
    <w:p w14:paraId="688BA424" w14:textId="77777777" w:rsidR="00E0210C" w:rsidRDefault="00E0210C" w:rsidP="00A957F2">
      <w:pPr>
        <w:pStyle w:val="BodyTextIndent2"/>
        <w:ind w:left="990"/>
      </w:pPr>
      <w:r>
        <w:t xml:space="preserve"> Invited Presentation.  “Naming Genes:  Patenting and the Legal Construction of Authority Over Human Genetic Material.”  Center Seminar Series, Center for Bioethics, University of Minnesota, Minneapolis, MN</w:t>
      </w:r>
      <w:r w:rsidR="001A2E1F">
        <w:t>, January 11.</w:t>
      </w:r>
    </w:p>
    <w:p w14:paraId="5024FA8E" w14:textId="77777777" w:rsidR="001A2E1F" w:rsidRDefault="001A2E1F" w:rsidP="00A957F2">
      <w:pPr>
        <w:ind w:left="990"/>
        <w:jc w:val="both"/>
      </w:pPr>
    </w:p>
    <w:p w14:paraId="35ACEEA1" w14:textId="77777777" w:rsidR="00E0210C" w:rsidRDefault="001A2E1F" w:rsidP="001A2E1F">
      <w:pPr>
        <w:ind w:left="180"/>
        <w:jc w:val="both"/>
        <w:rPr>
          <w:bCs/>
        </w:rPr>
      </w:pPr>
      <w:proofErr w:type="gramStart"/>
      <w:r>
        <w:t xml:space="preserve">2001      </w:t>
      </w:r>
      <w:r w:rsidR="00E0210C">
        <w:rPr>
          <w:bCs/>
        </w:rPr>
        <w:t>Invited</w:t>
      </w:r>
      <w:proofErr w:type="gramEnd"/>
      <w:r w:rsidR="00E0210C">
        <w:rPr>
          <w:bCs/>
        </w:rPr>
        <w:t xml:space="preserve"> Panelist.  “Exploring the Life Sciences, Values and Society:  Existing and Future</w:t>
      </w:r>
    </w:p>
    <w:p w14:paraId="464B768C" w14:textId="77777777" w:rsidR="00E0210C" w:rsidRDefault="00E0210C" w:rsidP="00A957F2">
      <w:pPr>
        <w:ind w:left="990"/>
        <w:jc w:val="both"/>
        <w:rPr>
          <w:bCs/>
        </w:rPr>
      </w:pPr>
      <w:r>
        <w:rPr>
          <w:bCs/>
        </w:rPr>
        <w:t>Possibilities.”  Jerome Wiesner Symposium on “Braving the New World:  Benefits and Challenges of Genetic Knowledge.”  University of Michigan, Ann Arbor, MI</w:t>
      </w:r>
      <w:r w:rsidR="001A2E1F">
        <w:rPr>
          <w:bCs/>
        </w:rPr>
        <w:t>, December 7-8.</w:t>
      </w:r>
    </w:p>
    <w:p w14:paraId="580FAD74" w14:textId="77777777" w:rsidR="00C17CCA" w:rsidRDefault="00C17CCA" w:rsidP="00A957F2">
      <w:pPr>
        <w:ind w:left="990"/>
        <w:jc w:val="both"/>
        <w:rPr>
          <w:bCs/>
        </w:rPr>
      </w:pPr>
    </w:p>
    <w:p w14:paraId="6C7E17C0" w14:textId="77777777" w:rsidR="00E0210C" w:rsidRDefault="00E0210C" w:rsidP="001A2E1F">
      <w:pPr>
        <w:ind w:left="990"/>
        <w:jc w:val="both"/>
      </w:pPr>
      <w:r>
        <w:rPr>
          <w:bCs/>
        </w:rPr>
        <w:t>“Gen</w:t>
      </w:r>
      <w:r>
        <w:t>etic Citizenship:  Biotechnology and the Molecular Reconfiguration of the Liberal</w:t>
      </w:r>
    </w:p>
    <w:p w14:paraId="3C620E12" w14:textId="77777777" w:rsidR="00E0210C" w:rsidRDefault="00E0210C" w:rsidP="00A957F2">
      <w:pPr>
        <w:ind w:left="990"/>
        <w:jc w:val="both"/>
      </w:pPr>
      <w:r>
        <w:t>Subject of Rights.”  Paper presented at the Annual Conference of the Society for the Social Studies of Science, M.I.T., Cambridge, MA</w:t>
      </w:r>
      <w:r w:rsidR="001A2E1F">
        <w:t>, November 4.</w:t>
      </w:r>
    </w:p>
    <w:p w14:paraId="18C2A2FB" w14:textId="77777777" w:rsidR="001A2E1F" w:rsidRDefault="001A2E1F" w:rsidP="00A957F2">
      <w:pPr>
        <w:ind w:left="990"/>
        <w:jc w:val="both"/>
      </w:pPr>
    </w:p>
    <w:p w14:paraId="7DF333DF" w14:textId="77777777" w:rsidR="001A2E1F" w:rsidRDefault="001A2E1F" w:rsidP="001A2E1F">
      <w:pPr>
        <w:ind w:left="990"/>
        <w:jc w:val="both"/>
        <w:rPr>
          <w:bCs/>
        </w:rPr>
      </w:pPr>
      <w:r>
        <w:rPr>
          <w:bCs/>
        </w:rPr>
        <w:t xml:space="preserve">Invited Presentation. “Unencumbered Genes: Utility, Patents, and the Liberal Subject of Rights.” Conference on </w:t>
      </w:r>
      <w:r>
        <w:rPr>
          <w:bCs/>
          <w:i/>
          <w:iCs/>
        </w:rPr>
        <w:t>Owning-Up: Bodies, Selves, and the New Genetic Property</w:t>
      </w:r>
      <w:r>
        <w:rPr>
          <w:bCs/>
        </w:rPr>
        <w:t>, John F. Kennedy School of Government, Harvard University, May 4-5.</w:t>
      </w:r>
    </w:p>
    <w:p w14:paraId="7619F728" w14:textId="77777777" w:rsidR="000D6778" w:rsidRDefault="000D6778" w:rsidP="00A957F2">
      <w:pPr>
        <w:ind w:left="990"/>
        <w:jc w:val="both"/>
      </w:pPr>
    </w:p>
    <w:p w14:paraId="5D2BB131" w14:textId="77777777" w:rsidR="001A2E1F" w:rsidRDefault="001A2E1F" w:rsidP="001A2E1F">
      <w:pPr>
        <w:ind w:left="180"/>
        <w:jc w:val="both"/>
        <w:rPr>
          <w:bCs/>
        </w:rPr>
      </w:pPr>
      <w:r>
        <w:rPr>
          <w:bCs/>
        </w:rPr>
        <w:t xml:space="preserve">2000       </w:t>
      </w:r>
      <w:r w:rsidR="00E0210C">
        <w:rPr>
          <w:bCs/>
        </w:rPr>
        <w:t>Invited</w:t>
      </w:r>
      <w:r w:rsidR="00D61908">
        <w:rPr>
          <w:bCs/>
        </w:rPr>
        <w:t xml:space="preserve"> Presentation. “What’s the Use?</w:t>
      </w:r>
      <w:r w:rsidR="00E0210C">
        <w:rPr>
          <w:bCs/>
        </w:rPr>
        <w:t xml:space="preserve"> Law and Ideology in Patenting Genetic Material.”</w:t>
      </w:r>
    </w:p>
    <w:p w14:paraId="703981C9" w14:textId="77777777" w:rsidR="00E0210C" w:rsidRDefault="00E0210C" w:rsidP="00A957F2">
      <w:pPr>
        <w:pStyle w:val="BodyTextIndent2"/>
        <w:ind w:left="990"/>
        <w:rPr>
          <w:bCs/>
        </w:rPr>
      </w:pPr>
      <w:r>
        <w:rPr>
          <w:bCs/>
        </w:rPr>
        <w:t xml:space="preserve">Faculty Works in Progress, University of Minnesota </w:t>
      </w:r>
      <w:r w:rsidR="001A2E1F">
        <w:rPr>
          <w:bCs/>
        </w:rPr>
        <w:t>School of Law, October 18.</w:t>
      </w:r>
    </w:p>
    <w:p w14:paraId="6934E5D1" w14:textId="77777777" w:rsidR="00E0210C" w:rsidRDefault="00E0210C" w:rsidP="00A957F2">
      <w:pPr>
        <w:ind w:left="990"/>
        <w:jc w:val="both"/>
        <w:rPr>
          <w:bCs/>
        </w:rPr>
      </w:pPr>
      <w:r>
        <w:rPr>
          <w:bCs/>
        </w:rPr>
        <w:tab/>
      </w:r>
    </w:p>
    <w:p w14:paraId="2D616F0C" w14:textId="77777777" w:rsidR="00E0210C" w:rsidRDefault="00E0210C" w:rsidP="00A957F2">
      <w:pPr>
        <w:pStyle w:val="BodyTextIndent2"/>
        <w:ind w:left="990"/>
        <w:rPr>
          <w:b/>
          <w:bCs/>
        </w:rPr>
      </w:pPr>
      <w:r>
        <w:rPr>
          <w:bCs/>
        </w:rPr>
        <w:t>Invited Panelist.  “ELSI Issues on Trial.”  People’s Genome Celebration, Smithsonian Institution, National Museum of History, Wa</w:t>
      </w:r>
      <w:r w:rsidR="001A2E1F">
        <w:rPr>
          <w:bCs/>
        </w:rPr>
        <w:t>shington, D.C., June 8-10.</w:t>
      </w:r>
    </w:p>
    <w:p w14:paraId="0DEDFD53" w14:textId="77777777" w:rsidR="001A2E1F" w:rsidRDefault="001A2E1F" w:rsidP="00A957F2">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360"/>
        <w:jc w:val="both"/>
        <w:rPr>
          <w:b/>
        </w:rPr>
      </w:pPr>
    </w:p>
    <w:p w14:paraId="7E1C0415" w14:textId="77777777" w:rsidR="00E0210C" w:rsidRDefault="00E0210C" w:rsidP="001A2E1F">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jc w:val="both"/>
      </w:pPr>
      <w:r>
        <w:t xml:space="preserve">“Identifying the Corporation:  The Legal Configuration of Corporate Personality in Early 20th Century America.”  Paper presented at the annual conference of the </w:t>
      </w:r>
      <w:r>
        <w:rPr>
          <w:i/>
          <w:iCs/>
        </w:rPr>
        <w:t>Law and Society Association</w:t>
      </w:r>
      <w:r>
        <w:t>, Miami, FL</w:t>
      </w:r>
      <w:r w:rsidR="001A2E1F">
        <w:t>, May 28.</w:t>
      </w:r>
    </w:p>
    <w:p w14:paraId="13D59CE8" w14:textId="77777777" w:rsidR="00357379" w:rsidRDefault="00357379" w:rsidP="00A957F2">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360"/>
        <w:jc w:val="both"/>
      </w:pPr>
    </w:p>
    <w:p w14:paraId="04F12CC1" w14:textId="77777777" w:rsidR="00E0210C" w:rsidRDefault="00E0210C" w:rsidP="001A2E1F">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jc w:val="both"/>
      </w:pPr>
      <w:r>
        <w:t>Invited Discussant.  Panel on “Property” at</w:t>
      </w:r>
      <w:r>
        <w:rPr>
          <w:i/>
          <w:iCs/>
        </w:rPr>
        <w:t xml:space="preserve"> Rethinking ELSI: Science and Social Responsibility in the Post-Genomic Age</w:t>
      </w:r>
      <w:r>
        <w:t>, John F. Kennedy School of Government, Harvard University,</w:t>
      </w:r>
      <w:r w:rsidR="001A2E1F">
        <w:t xml:space="preserve"> Cambridge, MA, May 15-16.</w:t>
      </w:r>
    </w:p>
    <w:p w14:paraId="334E8BA1" w14:textId="77777777" w:rsidR="00E0210C" w:rsidRDefault="00E0210C" w:rsidP="00A957F2">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360"/>
        <w:jc w:val="both"/>
      </w:pPr>
    </w:p>
    <w:p w14:paraId="674F7D12" w14:textId="77777777" w:rsidR="001A2E1F" w:rsidRDefault="001A2E1F" w:rsidP="001A2E1F">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
        <w:jc w:val="both"/>
      </w:pPr>
      <w:r>
        <w:t xml:space="preserve">1999     </w:t>
      </w:r>
      <w:r w:rsidR="00E0210C">
        <w:t>Invited Lecture.  “The Legal Management of Identity in Early 20</w:t>
      </w:r>
      <w:r w:rsidR="00E0210C">
        <w:rPr>
          <w:vertAlign w:val="superscript"/>
        </w:rPr>
        <w:t>th</w:t>
      </w:r>
      <w:r w:rsidR="00E0210C">
        <w:t xml:space="preserve"> Century America.” </w:t>
      </w:r>
    </w:p>
    <w:p w14:paraId="6F7E16B8" w14:textId="77777777" w:rsidR="00E0210C" w:rsidRDefault="005C10D6" w:rsidP="001A2E1F">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jc w:val="both"/>
      </w:pPr>
      <w:r>
        <w:t>D</w:t>
      </w:r>
      <w:r w:rsidR="00E0210C">
        <w:t>epartment of History, Holy Cross College, Worcester, MA</w:t>
      </w:r>
      <w:r w:rsidR="001A2E1F">
        <w:t>, January 19.</w:t>
      </w:r>
    </w:p>
    <w:p w14:paraId="533A825C" w14:textId="77777777" w:rsidR="00E0210C" w:rsidRDefault="00E0210C" w:rsidP="00A957F2">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360"/>
        <w:jc w:val="both"/>
      </w:pPr>
    </w:p>
    <w:p w14:paraId="06A7E475" w14:textId="77777777" w:rsidR="00E0210C" w:rsidRDefault="00E0210C" w:rsidP="00A957F2">
      <w:pPr>
        <w:tabs>
          <w:tab w:val="left" w:pos="-1200"/>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360"/>
        <w:jc w:val="both"/>
        <w:sectPr w:rsidR="00E0210C" w:rsidSect="00C94F78">
          <w:footerReference w:type="default" r:id="rId22"/>
          <w:endnotePr>
            <w:numFmt w:val="decimal"/>
          </w:endnotePr>
          <w:type w:val="continuous"/>
          <w:pgSz w:w="12240" w:h="15840"/>
          <w:pgMar w:top="1440" w:right="1440" w:bottom="1440" w:left="1440" w:header="720" w:footer="720" w:gutter="0"/>
          <w:cols w:space="720"/>
        </w:sectPr>
      </w:pPr>
    </w:p>
    <w:p w14:paraId="71F41898" w14:textId="77777777" w:rsidR="00A956E0" w:rsidRDefault="001A2E1F" w:rsidP="001A2E1F">
      <w:pPr>
        <w:ind w:left="180"/>
        <w:jc w:val="both"/>
      </w:pPr>
      <w:r>
        <w:t xml:space="preserve">1998      </w:t>
      </w:r>
      <w:r w:rsidR="00E0210C">
        <w:t xml:space="preserve">Invited Lecture.  “When Moore is Less: Law and Identity in the Realm of </w:t>
      </w:r>
    </w:p>
    <w:p w14:paraId="3C6072FC" w14:textId="77777777" w:rsidR="00E0210C" w:rsidRDefault="00E0210C" w:rsidP="00A956E0">
      <w:pPr>
        <w:ind w:left="900" w:firstLine="90"/>
        <w:jc w:val="both"/>
      </w:pPr>
      <w:r>
        <w:t>Biotechnology.” Department of Sociol</w:t>
      </w:r>
      <w:r w:rsidR="001A2E1F">
        <w:t>ogy, Harvard University</w:t>
      </w:r>
      <w:r w:rsidR="006D2A9B">
        <w:t>, April 4.</w:t>
      </w:r>
    </w:p>
    <w:p w14:paraId="5B27F973" w14:textId="77777777" w:rsidR="00E0210C" w:rsidRDefault="00E0210C" w:rsidP="00A957F2">
      <w:pPr>
        <w:ind w:left="990"/>
        <w:jc w:val="both"/>
      </w:pPr>
    </w:p>
    <w:p w14:paraId="27998AB1" w14:textId="77777777" w:rsidR="00E0210C" w:rsidRDefault="00E0210C" w:rsidP="00A957F2">
      <w:pPr>
        <w:pStyle w:val="BodyTextIndent2"/>
        <w:ind w:left="990"/>
      </w:pPr>
      <w:r>
        <w:t>“The Self Beyond the Body:  Notes on the Legal Management of Stolen Identity.”  Paper presented at the Conference for the Working Group on Law, Culture, &amp; the Humanities, Washington, D.C.</w:t>
      </w:r>
      <w:r w:rsidR="006D2A9B">
        <w:t>, March 27.</w:t>
      </w:r>
    </w:p>
    <w:p w14:paraId="486A80F1" w14:textId="77777777" w:rsidR="00E0210C" w:rsidRDefault="00E0210C" w:rsidP="00A957F2">
      <w:pPr>
        <w:ind w:left="990"/>
        <w:jc w:val="both"/>
      </w:pPr>
    </w:p>
    <w:p w14:paraId="38E172D2" w14:textId="77777777" w:rsidR="006D2A9B" w:rsidRDefault="006D2A9B" w:rsidP="006D2A9B">
      <w:pPr>
        <w:ind w:left="180"/>
        <w:jc w:val="both"/>
      </w:pPr>
      <w:r>
        <w:lastRenderedPageBreak/>
        <w:t xml:space="preserve">1997     </w:t>
      </w:r>
      <w:r w:rsidR="00E0210C">
        <w:t xml:space="preserve">“An Introduction to Critical Race Theory.”  Multicultural and Ethnic Studies Program </w:t>
      </w:r>
    </w:p>
    <w:p w14:paraId="3BFEB0E4" w14:textId="77777777" w:rsidR="00E0210C" w:rsidRDefault="00E0210C" w:rsidP="006D2A9B">
      <w:pPr>
        <w:ind w:left="990"/>
        <w:jc w:val="both"/>
      </w:pPr>
      <w:r>
        <w:t>Faculty Seminar.  Bard College, Annandale, NY</w:t>
      </w:r>
      <w:r w:rsidR="006D2A9B">
        <w:t>, December 2.</w:t>
      </w:r>
    </w:p>
    <w:p w14:paraId="34D4E30F" w14:textId="77777777" w:rsidR="00E0210C" w:rsidRDefault="00E0210C" w:rsidP="00A957F2">
      <w:pPr>
        <w:ind w:left="990"/>
        <w:jc w:val="both"/>
      </w:pPr>
    </w:p>
    <w:p w14:paraId="6617942F" w14:textId="77777777" w:rsidR="00E0210C" w:rsidRDefault="00E0210C" w:rsidP="00A957F2">
      <w:pPr>
        <w:ind w:left="990"/>
        <w:jc w:val="both"/>
      </w:pPr>
      <w:r>
        <w:t>“The State on Display:  The Political Culture of Budget Exhibits in Progressive-Era New York.”  Paper presented at the Social Science History Association Conference, Washington, D.C.</w:t>
      </w:r>
      <w:r w:rsidR="006D2A9B">
        <w:t xml:space="preserve"> October 16.</w:t>
      </w:r>
    </w:p>
    <w:p w14:paraId="319CB1D5" w14:textId="77777777" w:rsidR="00E0210C" w:rsidRDefault="00E0210C" w:rsidP="00A957F2">
      <w:pPr>
        <w:ind w:left="990"/>
        <w:jc w:val="both"/>
      </w:pPr>
    </w:p>
    <w:p w14:paraId="635EFB4A" w14:textId="77777777" w:rsidR="006D2A9B" w:rsidRDefault="006D2A9B" w:rsidP="006D2A9B">
      <w:pPr>
        <w:ind w:left="180"/>
        <w:jc w:val="both"/>
      </w:pPr>
      <w:r>
        <w:t xml:space="preserve">1996      </w:t>
      </w:r>
      <w:r w:rsidR="00E0210C">
        <w:t>“Privacy and the Legal Construction of Identity in Progressive America</w:t>
      </w:r>
      <w:r w:rsidR="00504866">
        <w:t xml:space="preserve">.” </w:t>
      </w:r>
      <w:r w:rsidR="00E0210C">
        <w:t xml:space="preserve">Paper presented </w:t>
      </w:r>
    </w:p>
    <w:p w14:paraId="4DDB2797" w14:textId="77777777" w:rsidR="00E0210C" w:rsidRDefault="00E0210C" w:rsidP="006D2A9B">
      <w:pPr>
        <w:ind w:left="990"/>
        <w:jc w:val="both"/>
      </w:pPr>
      <w:r>
        <w:t>at the American Society for Legal History Conference, Richmond, VA, October 19, 1996.</w:t>
      </w:r>
    </w:p>
    <w:p w14:paraId="6B8AA04C" w14:textId="77777777" w:rsidR="00E0210C" w:rsidRDefault="00E0210C" w:rsidP="00A957F2">
      <w:pPr>
        <w:ind w:left="990"/>
        <w:jc w:val="both"/>
      </w:pPr>
    </w:p>
    <w:p w14:paraId="403478A6" w14:textId="77777777" w:rsidR="00E0210C" w:rsidRDefault="00E0210C" w:rsidP="00A957F2">
      <w:pPr>
        <w:ind w:left="990"/>
        <w:jc w:val="both"/>
      </w:pPr>
      <w:r>
        <w:t xml:space="preserve">“Imagining the State:  Budget Reform and the Creation of the Modern Executive Branch.”  Paper presented at the Social Science History Association Conference, New Orleans, LA, </w:t>
      </w:r>
      <w:r w:rsidR="006D2A9B">
        <w:t>October 12.</w:t>
      </w:r>
    </w:p>
    <w:p w14:paraId="380547A8" w14:textId="77777777" w:rsidR="00E0210C" w:rsidRDefault="00E0210C" w:rsidP="00A957F2">
      <w:pPr>
        <w:ind w:left="990"/>
        <w:jc w:val="both"/>
      </w:pPr>
    </w:p>
    <w:p w14:paraId="3D9AB938" w14:textId="77777777" w:rsidR="00E0210C" w:rsidRDefault="00E0210C" w:rsidP="00A957F2">
      <w:pPr>
        <w:ind w:left="990"/>
        <w:jc w:val="both"/>
      </w:pPr>
      <w:r>
        <w:t>“Marketing the Self:  Law and Identity in Progressive America.”  Paper Presented at the American Historical Association-Pacific Coast Branch Conference, San Francisco, CA</w:t>
      </w:r>
      <w:r w:rsidR="006D2A9B">
        <w:t>,  August 9.</w:t>
      </w:r>
    </w:p>
    <w:p w14:paraId="73C0743B" w14:textId="77777777" w:rsidR="000D6778" w:rsidRDefault="000D6778" w:rsidP="00A957F2">
      <w:pPr>
        <w:ind w:left="990"/>
        <w:jc w:val="both"/>
      </w:pPr>
    </w:p>
    <w:p w14:paraId="3937E1F0" w14:textId="77777777" w:rsidR="00E0210C" w:rsidRDefault="00E0210C" w:rsidP="00A957F2">
      <w:pPr>
        <w:ind w:left="990"/>
        <w:jc w:val="both"/>
      </w:pPr>
      <w:r>
        <w:t>Invited Lecture. “Budgeting Democracy:  The Political Culture of Public Budget Reform in the Progressive Era.”  Department of History, University of California, Los Angeles</w:t>
      </w:r>
      <w:r w:rsidR="006D2A9B">
        <w:t>, February 16.</w:t>
      </w:r>
    </w:p>
    <w:p w14:paraId="2FE37A3F" w14:textId="77777777" w:rsidR="006D2A9B" w:rsidRDefault="006D2A9B" w:rsidP="00A957F2">
      <w:pPr>
        <w:ind w:left="990"/>
        <w:jc w:val="both"/>
      </w:pPr>
    </w:p>
    <w:p w14:paraId="44D5965B" w14:textId="77777777" w:rsidR="006D2A9B" w:rsidRDefault="006D2A9B" w:rsidP="006D2A9B">
      <w:pPr>
        <w:ind w:left="180"/>
        <w:jc w:val="both"/>
      </w:pPr>
      <w:r>
        <w:t xml:space="preserve">1995    </w:t>
      </w:r>
      <w:r w:rsidR="00E0210C">
        <w:t xml:space="preserve">“Budgeting America:  New Fictions of Representation in Progressive America,” Faculty </w:t>
      </w:r>
    </w:p>
    <w:p w14:paraId="50F6083C" w14:textId="77777777" w:rsidR="00E0210C" w:rsidRDefault="00E0210C" w:rsidP="006D2A9B">
      <w:pPr>
        <w:ind w:left="990"/>
        <w:jc w:val="both"/>
      </w:pPr>
      <w:r>
        <w:t>Seminar, Bard Coll</w:t>
      </w:r>
      <w:r w:rsidR="006D2A9B">
        <w:t>ege, Annandale, NY, March, 9.</w:t>
      </w:r>
    </w:p>
    <w:p w14:paraId="09A6C436" w14:textId="77777777" w:rsidR="00E0210C" w:rsidRDefault="00E0210C" w:rsidP="00A957F2">
      <w:pPr>
        <w:ind w:left="990"/>
        <w:jc w:val="both"/>
      </w:pPr>
    </w:p>
    <w:p w14:paraId="5DC1F9FF" w14:textId="77777777" w:rsidR="006D2A9B" w:rsidRDefault="006D2A9B" w:rsidP="006D2A9B">
      <w:pPr>
        <w:ind w:left="180"/>
        <w:jc w:val="both"/>
      </w:pPr>
      <w:r>
        <w:t xml:space="preserve">1993     </w:t>
      </w:r>
      <w:r w:rsidR="00E0210C">
        <w:t xml:space="preserve">Panel Moderator: “After the </w:t>
      </w:r>
      <w:r w:rsidR="00E0210C">
        <w:rPr>
          <w:u w:val="single"/>
        </w:rPr>
        <w:t>Partisan Review</w:t>
      </w:r>
      <w:r w:rsidR="00E0210C">
        <w:t xml:space="preserve">:  Mary McCarthy in the Political Arena,” a </w:t>
      </w:r>
    </w:p>
    <w:p w14:paraId="75A0962F" w14:textId="77777777" w:rsidR="00E0210C" w:rsidRDefault="00E0210C" w:rsidP="006D2A9B">
      <w:pPr>
        <w:ind w:left="990"/>
        <w:jc w:val="both"/>
      </w:pPr>
      <w:r>
        <w:t>special session presented at "Truth Telling and its Costs:  A Conference on Mary McCarthy, Writing and Intellectual Politics.” Bard College, October, 1993.</w:t>
      </w:r>
    </w:p>
    <w:p w14:paraId="2CAE6E27" w14:textId="77777777" w:rsidR="000D6778" w:rsidRDefault="000D6778" w:rsidP="00A957F2">
      <w:pPr>
        <w:ind w:left="990"/>
        <w:jc w:val="both"/>
      </w:pPr>
    </w:p>
    <w:p w14:paraId="3AC4A95B" w14:textId="77777777" w:rsidR="006D2A9B" w:rsidRDefault="006D2A9B" w:rsidP="006D2A9B">
      <w:pPr>
        <w:ind w:left="180"/>
        <w:jc w:val="both"/>
      </w:pPr>
      <w:r>
        <w:t xml:space="preserve">1992     </w:t>
      </w:r>
      <w:r w:rsidR="00E0210C">
        <w:t xml:space="preserve">Invited Presentation.  “The Politics of Regulatory Review.”  Henry Luce Conference on </w:t>
      </w:r>
    </w:p>
    <w:p w14:paraId="25A1E413" w14:textId="77777777" w:rsidR="00E0210C" w:rsidRDefault="00E0210C" w:rsidP="006D2A9B">
      <w:pPr>
        <w:ind w:left="990"/>
        <w:jc w:val="both"/>
      </w:pPr>
      <w:r>
        <w:t>Politics in America, Bard College, November, 1992.</w:t>
      </w:r>
    </w:p>
    <w:p w14:paraId="4EB7627A" w14:textId="77777777" w:rsidR="00E0210C" w:rsidRDefault="00E0210C" w:rsidP="00A957F2">
      <w:pPr>
        <w:ind w:left="990"/>
        <w:jc w:val="both"/>
      </w:pPr>
    </w:p>
    <w:p w14:paraId="6C49B749" w14:textId="77777777" w:rsidR="00E0210C" w:rsidRDefault="00E0210C" w:rsidP="00A957F2">
      <w:pPr>
        <w:ind w:left="990"/>
        <w:jc w:val="both"/>
        <w:sectPr w:rsidR="00E0210C" w:rsidSect="00C94F78">
          <w:endnotePr>
            <w:numFmt w:val="decimal"/>
          </w:endnotePr>
          <w:type w:val="continuous"/>
          <w:pgSz w:w="12240" w:h="15840"/>
          <w:pgMar w:top="1440" w:right="1440" w:bottom="1440" w:left="1440" w:header="1440" w:footer="1440" w:gutter="0"/>
          <w:cols w:space="720"/>
          <w:noEndnote/>
        </w:sectPr>
      </w:pPr>
    </w:p>
    <w:p w14:paraId="63096AF9" w14:textId="77777777" w:rsidR="0057627B" w:rsidRDefault="00E0210C" w:rsidP="00A957F2">
      <w:pPr>
        <w:ind w:left="990"/>
        <w:jc w:val="both"/>
      </w:pPr>
      <w:r>
        <w:t>Invited Lecture. “Selling the New City Government: The Political Culture of Public Budget Reform in Progressive Era New York,” Department of History, Harvard University</w:t>
      </w:r>
      <w:r w:rsidR="006D2A9B">
        <w:t>, March 23.</w:t>
      </w:r>
    </w:p>
    <w:p w14:paraId="7B59AB3E" w14:textId="77777777" w:rsidR="00E95044" w:rsidRDefault="00E95044" w:rsidP="00E95044">
      <w:pPr>
        <w:pStyle w:val="Heading5"/>
      </w:pPr>
      <w:r>
        <w:br w:type="page"/>
      </w:r>
      <w:r>
        <w:lastRenderedPageBreak/>
        <w:t>MEDIA  COVERAGE</w:t>
      </w:r>
    </w:p>
    <w:p w14:paraId="3A0B731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644B2613" w14:textId="77777777" w:rsidR="00E95044" w:rsidRPr="00895263"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u w:val="single"/>
        </w:rPr>
      </w:pPr>
      <w:r w:rsidRPr="00895263">
        <w:rPr>
          <w:b/>
          <w:u w:val="single"/>
        </w:rPr>
        <w:t>Print Interviews and References</w:t>
      </w:r>
    </w:p>
    <w:p w14:paraId="3200963F"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5B90C594"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
        <w:t>Washington Post.  Marc Fisher.  “Buchanan’s Brash Rhetoric Ruffles Convention.”</w:t>
      </w:r>
    </w:p>
    <w:p w14:paraId="5BF89EAC"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
        <w:t xml:space="preserve">     Page A1, February 22, 1996.</w:t>
      </w:r>
    </w:p>
    <w:p w14:paraId="6BEC1981"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p>
    <w:p w14:paraId="5B9B4EB7"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
        <w:t xml:space="preserve">San Francisco Chronicle.  Troy Duster.  “Medicine and People of Color:  Unlikely Mix – </w:t>
      </w:r>
    </w:p>
    <w:p w14:paraId="7027AF33"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
        <w:t xml:space="preserve">     Race, Biology and Drugs.”  March 17, 2003.</w:t>
      </w:r>
    </w:p>
    <w:p w14:paraId="3D7926DF"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p>
    <w:p w14:paraId="6BD50FDA"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
        <w:t xml:space="preserve">Bio-It World.  </w:t>
      </w:r>
      <w:proofErr w:type="spellStart"/>
      <w:r>
        <w:t>Malorye</w:t>
      </w:r>
      <w:proofErr w:type="spellEnd"/>
      <w:r>
        <w:t xml:space="preserve"> Branca..  “Race and Genomics:  Marketing Ploy or A Route to </w:t>
      </w:r>
    </w:p>
    <w:p w14:paraId="67CE0C0A"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
        <w:t xml:space="preserve">     Individualized Therapy?”  April 30, 2003.</w:t>
      </w:r>
    </w:p>
    <w:p w14:paraId="66B0C08F"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p>
    <w:p w14:paraId="25D8217E" w14:textId="77777777" w:rsidR="00E95044" w:rsidRDefault="00E95044" w:rsidP="00E95044">
      <w:pPr>
        <w:pStyle w:val="BodyTextInden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
        <w:t xml:space="preserve">MIT Technology Review.  David Rotman.  “Genes, Medicine, and the New Race Debate.”  </w:t>
      </w:r>
    </w:p>
    <w:p w14:paraId="6F8995B1"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     pp. 41-50, June 2003</w:t>
      </w:r>
    </w:p>
    <w:p w14:paraId="0C40ACF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838A819"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Wisconsin Technology Network.  Dinesh Ramde.  “Symposium Examines the Effect of Race </w:t>
      </w:r>
    </w:p>
    <w:p w14:paraId="2095802E"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     and Genetics on Disease.” April 19, 2004.  </w:t>
      </w:r>
      <w:r w:rsidRPr="00743558">
        <w:t>www.wistechnology.com/article.php?id=763</w:t>
      </w:r>
    </w:p>
    <w:p w14:paraId="226327E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0FF5FF3" w14:textId="77777777" w:rsidR="00E95044" w:rsidRDefault="00E95044" w:rsidP="00E95044">
      <w:pPr>
        <w:tabs>
          <w:tab w:val="left" w:pos="-1200"/>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630" w:hanging="270"/>
      </w:pPr>
      <w:r>
        <w:t xml:space="preserve">Boston Globe.  Carolyn Johnson.  “Should Medicine Be Colorblind?”  August 24, 2004.   </w:t>
      </w:r>
      <w:r w:rsidRPr="00743558">
        <w:t>http://www.boston.com/news/globe/health_science/articles/2004/08/24/should_medicine_be_colorblind?mode=PF</w:t>
      </w:r>
    </w:p>
    <w:p w14:paraId="7010D799"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12BFF1E"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Richmond Times Dispatch.  Tammie Smith.  “Heart Study’s Breakthrough.” August 30, </w:t>
      </w:r>
    </w:p>
    <w:p w14:paraId="1FE7098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     2004.</w:t>
      </w:r>
    </w:p>
    <w:p w14:paraId="7D653B8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FA9D92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Pharmaceutical Executive.  Michael Lam.  “BiDil Sets Investors’ Hearts Racing.” v. 24, no. </w:t>
      </w:r>
    </w:p>
    <w:p w14:paraId="21FC73A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     </w:t>
      </w:r>
      <w:proofErr w:type="gramStart"/>
      <w:r>
        <w:t>9,</w:t>
      </w:r>
      <w:proofErr w:type="gramEnd"/>
      <w:r>
        <w:t xml:space="preserve"> September 1, 2004.</w:t>
      </w:r>
    </w:p>
    <w:p w14:paraId="6CEE8AC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164E4FA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Journal of the National Medical Association.  Carl Gilbert. “BiDil Nearing Approval for </w:t>
      </w:r>
    </w:p>
    <w:p w14:paraId="55529A66"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     Treatment of Heart Failure in Blacks.”  Vo. 96, No. 10, p.1268, October 2004.</w:t>
      </w:r>
    </w:p>
    <w:p w14:paraId="5CFA280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03DD65E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The Times of London. Anjana Ahuja.  “We Can Treat Your Disease . . . if You’re Black.”  </w:t>
      </w:r>
    </w:p>
    <w:p w14:paraId="5F9A7FCB" w14:textId="77777777" w:rsidR="00E95044" w:rsidRDefault="00E95044" w:rsidP="00E95044">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hanging="360"/>
      </w:pPr>
      <w:r>
        <w:tab/>
        <w:t xml:space="preserve">October 29, 2004,  Section Two, p.1.  </w:t>
      </w:r>
      <w:r w:rsidRPr="00743558">
        <w:t>http://www.timesonline.co.uk/article/0,,8123-1334916,00.html</w:t>
      </w:r>
    </w:p>
    <w:p w14:paraId="45256FC7" w14:textId="77777777" w:rsidR="00E95044" w:rsidRPr="00DA2068"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483E07C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5D1E2B">
        <w:t>Minneapolis Star Tribune.  Mau</w:t>
      </w:r>
      <w:r>
        <w:t>ra Lerner.</w:t>
      </w:r>
      <w:r w:rsidRPr="005D1E2B">
        <w:t xml:space="preserve"> “Heart drug targeted at blacks stirs debate.” </w:t>
      </w:r>
    </w:p>
    <w:p w14:paraId="0EBC1E2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      O</w:t>
      </w:r>
      <w:r w:rsidRPr="005D1E2B">
        <w:t>ctober 31, 2004.  p. A1.</w:t>
      </w:r>
      <w:r>
        <w:t xml:space="preserve"> (syndicated)</w:t>
      </w:r>
    </w:p>
    <w:p w14:paraId="61DD89FE"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0B03CE96"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25289B">
        <w:t>Baltimore Sun</w:t>
      </w:r>
      <w:r>
        <w:t xml:space="preserve">. </w:t>
      </w:r>
      <w:r w:rsidRPr="0025289B">
        <w:t>David Kohn</w:t>
      </w:r>
      <w:r>
        <w:t>. “</w:t>
      </w:r>
      <w:r w:rsidRPr="0025289B">
        <w:t>Dual drug reduces heart failure deaths</w:t>
      </w:r>
      <w:r>
        <w:t xml:space="preserve">: </w:t>
      </w:r>
      <w:r w:rsidRPr="0025289B">
        <w:t xml:space="preserve">Research targeted by </w:t>
      </w:r>
    </w:p>
    <w:p w14:paraId="2C1906E4" w14:textId="77777777" w:rsidR="00E95044" w:rsidRPr="0025289B"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25289B">
        <w:t>race stirs ethical and scientific questions</w:t>
      </w:r>
      <w:r>
        <w:t xml:space="preserve">.” November 8, 2004.  </w:t>
      </w:r>
      <w:r w:rsidRPr="00743558">
        <w:t>http://www.baltimoresun.com/news/health/bal-racialpill1108,1,1203854.story?coll=bal-home-headlines</w:t>
      </w:r>
    </w:p>
    <w:p w14:paraId="572A2DB9"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0828E455" w14:textId="77777777" w:rsidR="00DA769A" w:rsidRDefault="00DA769A"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3CC475B" w14:textId="77777777" w:rsidR="00E95044" w:rsidRDefault="00E95044" w:rsidP="00E95044">
      <w:pPr>
        <w:ind w:left="360"/>
      </w:pPr>
      <w:r w:rsidRPr="005D1E2B">
        <w:t xml:space="preserve">Los Angeles Times.  Thomas Maugh.  “Drug For Blacks Only Stirs Hope, Concern.”  </w:t>
      </w:r>
    </w:p>
    <w:p w14:paraId="6EDA238E" w14:textId="77777777" w:rsidR="00E95044" w:rsidRPr="005D1E2B" w:rsidRDefault="00E95044" w:rsidP="00E95044">
      <w:pPr>
        <w:ind w:left="720"/>
      </w:pPr>
      <w:r w:rsidRPr="005D1E2B">
        <w:t xml:space="preserve">November 9, 2004. </w:t>
      </w:r>
      <w:r w:rsidRPr="00743558">
        <w:t>http://www.latimes.com/news/science/la-sci-blackdrug9nov09,0,6441140.story?coll=la-home-headlines</w:t>
      </w:r>
      <w:r>
        <w:t xml:space="preserve"> (syndicated)</w:t>
      </w:r>
    </w:p>
    <w:p w14:paraId="4192F2F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3D7F319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rFonts w:eastAsia="SimSun"/>
          <w:snapToGrid/>
          <w:lang w:eastAsia="zh-CN"/>
        </w:rPr>
      </w:pPr>
      <w:r w:rsidRPr="005D1E2B">
        <w:t>St. Paul Pioneer Press.  Tom Majeski.  “</w:t>
      </w:r>
      <w:r w:rsidRPr="005D1E2B">
        <w:rPr>
          <w:rFonts w:eastAsia="SimSun"/>
          <w:snapToGrid/>
          <w:lang w:eastAsia="zh-CN"/>
        </w:rPr>
        <w:t>Heart drug f</w:t>
      </w:r>
      <w:r>
        <w:rPr>
          <w:rFonts w:eastAsia="SimSun"/>
          <w:snapToGrid/>
          <w:lang w:eastAsia="zh-CN"/>
        </w:rPr>
        <w:t xml:space="preserve">or blacks raises hopes, concerns.”  </w:t>
      </w:r>
    </w:p>
    <w:p w14:paraId="539D409F"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Pr>
          <w:rFonts w:eastAsia="SimSun"/>
          <w:snapToGrid/>
          <w:lang w:eastAsia="zh-CN"/>
        </w:rPr>
        <w:t>November 9, 2004.</w:t>
      </w:r>
      <w:r w:rsidRPr="005D1E2B">
        <w:t xml:space="preserve"> </w:t>
      </w:r>
      <w:hyperlink r:id="rId23" w:history="1"/>
      <w:r>
        <w:t xml:space="preserve"> </w:t>
      </w:r>
      <w:r w:rsidRPr="00743558">
        <w:t>http://www.twincities.com/mld/twincities/living/health/10132456.htm</w:t>
      </w:r>
      <w:r>
        <w:t xml:space="preserve"> (syndicated)</w:t>
      </w:r>
    </w:p>
    <w:p w14:paraId="52C4EF66"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p>
    <w:p w14:paraId="6820FB8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Agencia Luca (Portugal). “</w:t>
      </w:r>
      <w:r w:rsidRPr="000F1BC7">
        <w:t xml:space="preserve">EUA: </w:t>
      </w:r>
      <w:proofErr w:type="spellStart"/>
      <w:r w:rsidRPr="000F1BC7">
        <w:t>Medicamento</w:t>
      </w:r>
      <w:proofErr w:type="spellEnd"/>
      <w:r w:rsidRPr="000F1BC7">
        <w:t xml:space="preserve"> </w:t>
      </w:r>
      <w:proofErr w:type="spellStart"/>
      <w:r w:rsidRPr="000F1BC7">
        <w:t>especialmente</w:t>
      </w:r>
      <w:proofErr w:type="spellEnd"/>
      <w:r w:rsidRPr="000F1BC7">
        <w:t xml:space="preserve"> </w:t>
      </w:r>
      <w:proofErr w:type="spellStart"/>
      <w:r w:rsidRPr="000F1BC7">
        <w:t>dirigido</w:t>
      </w:r>
      <w:proofErr w:type="spellEnd"/>
      <w:r w:rsidRPr="000F1BC7">
        <w:t xml:space="preserve"> à </w:t>
      </w:r>
      <w:proofErr w:type="spellStart"/>
      <w:r w:rsidRPr="000F1BC7">
        <w:t>população</w:t>
      </w:r>
      <w:proofErr w:type="spellEnd"/>
      <w:r w:rsidRPr="000F1BC7">
        <w:t xml:space="preserve"> </w:t>
      </w:r>
      <w:proofErr w:type="spellStart"/>
      <w:r w:rsidRPr="000F1BC7">
        <w:t>negra</w:t>
      </w:r>
      <w:proofErr w:type="spellEnd"/>
      <w:r w:rsidRPr="000F1BC7">
        <w:t xml:space="preserve"> </w:t>
      </w:r>
    </w:p>
    <w:p w14:paraId="545DBA2A" w14:textId="77777777" w:rsidR="00E95044" w:rsidRPr="000F1BC7"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rPr>
          <w:rFonts w:eastAsia="SimSun"/>
          <w:snapToGrid/>
          <w:lang w:eastAsia="zh-CN"/>
        </w:rPr>
      </w:pPr>
      <w:r w:rsidRPr="000F1BC7">
        <w:t xml:space="preserve">causa </w:t>
      </w:r>
      <w:proofErr w:type="spellStart"/>
      <w:r w:rsidRPr="000F1BC7">
        <w:t>controvérsia</w:t>
      </w:r>
      <w:proofErr w:type="spellEnd"/>
      <w:r>
        <w:t xml:space="preserve">.”  November 9, 2004.  </w:t>
      </w:r>
      <w:r w:rsidRPr="00743558">
        <w:t>www.lusa.pt</w:t>
      </w:r>
    </w:p>
    <w:p w14:paraId="2ABBB47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p>
    <w:p w14:paraId="7E07704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Washington Monthly.  Kevin Drum. “Political Animal:  Racist Drugs?”  November 9, 2004.  </w:t>
      </w:r>
    </w:p>
    <w:p w14:paraId="7E6B4A5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http://www.washingtonmonthly.com/archives/individual/2004_11/005125.php</w:t>
      </w:r>
    </w:p>
    <w:p w14:paraId="750F602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p>
    <w:p w14:paraId="69E82702"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Drug Discovery and Development Magazine.  Elizabeth Tolchin. “Substituting Racial </w:t>
      </w:r>
    </w:p>
    <w:p w14:paraId="0A2D612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Profiling for Genetic Profiling.” November 10, 2004. </w:t>
      </w:r>
    </w:p>
    <w:p w14:paraId="09F4DE7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http://www.dddmag.com/ShowPR.aspx?PUBCODE=016&amp;ACCT=1600000100&amp;ISSUE=0411&amp;RELTYPE=PR&amp;PRODCODE=00000000&amp;PRODLETT=AC&amp;CALLFROM=NEWSLETTER</w:t>
      </w:r>
    </w:p>
    <w:p w14:paraId="1206ADFC" w14:textId="77777777" w:rsidR="00E95044" w:rsidRPr="001670F2"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  </w:t>
      </w:r>
    </w:p>
    <w:p w14:paraId="254D459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Target Market News:  The Black Consumer Market Authority.  “N</w:t>
      </w:r>
      <w:r w:rsidRPr="00BF1D8A">
        <w:t xml:space="preserve">ew heart drug benefiting </w:t>
      </w:r>
    </w:p>
    <w:p w14:paraId="207439D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BF1D8A">
        <w:t>African Americans presents opportunities and challenges</w:t>
      </w:r>
      <w:r>
        <w:t xml:space="preserve">.” November 11, 2004.  </w:t>
      </w:r>
      <w:r w:rsidRPr="00743558">
        <w:t>www.targetmarketnews.com/marketingnews.htm</w:t>
      </w:r>
    </w:p>
    <w:p w14:paraId="25DB50C9" w14:textId="77777777" w:rsidR="00E95044" w:rsidRDefault="00E95044" w:rsidP="00E95044">
      <w:pPr>
        <w:ind w:left="360"/>
      </w:pPr>
    </w:p>
    <w:p w14:paraId="69B6EF88" w14:textId="77777777" w:rsidR="00E95044" w:rsidRDefault="00E95044" w:rsidP="00E95044">
      <w:pPr>
        <w:ind w:left="360"/>
      </w:pPr>
      <w:proofErr w:type="spellStart"/>
      <w:r w:rsidRPr="00F0683A">
        <w:t>Deutche</w:t>
      </w:r>
      <w:proofErr w:type="spellEnd"/>
      <w:r w:rsidRPr="00F0683A">
        <w:t xml:space="preserve"> Presse-Agentur.  “New heart Drug for Blacks Reduces Deaths by 43 per cent.”</w:t>
      </w:r>
      <w:r>
        <w:t xml:space="preserve">  </w:t>
      </w:r>
    </w:p>
    <w:p w14:paraId="2A101D4F" w14:textId="77777777" w:rsidR="00E95044" w:rsidRPr="00F0683A" w:rsidRDefault="00E95044" w:rsidP="00E95044">
      <w:pPr>
        <w:ind w:left="720"/>
      </w:pPr>
      <w:r w:rsidRPr="00F0683A">
        <w:t>November 11, 2004.</w:t>
      </w:r>
    </w:p>
    <w:p w14:paraId="47411E9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rFonts w:eastAsia="SimSun"/>
          <w:snapToGrid/>
          <w:lang w:eastAsia="zh-CN"/>
        </w:rPr>
      </w:pPr>
    </w:p>
    <w:p w14:paraId="283E635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rFonts w:eastAsia="SimSun"/>
          <w:snapToGrid/>
          <w:lang w:eastAsia="zh-CN"/>
        </w:rPr>
      </w:pPr>
      <w:proofErr w:type="spellStart"/>
      <w:r>
        <w:rPr>
          <w:rFonts w:eastAsia="SimSun"/>
          <w:snapToGrid/>
          <w:lang w:eastAsia="zh-CN"/>
        </w:rPr>
        <w:t>Diaro</w:t>
      </w:r>
      <w:proofErr w:type="spellEnd"/>
      <w:r>
        <w:rPr>
          <w:rFonts w:eastAsia="SimSun"/>
          <w:snapToGrid/>
          <w:lang w:eastAsia="zh-CN"/>
        </w:rPr>
        <w:t xml:space="preserve"> dos </w:t>
      </w:r>
      <w:proofErr w:type="spellStart"/>
      <w:r>
        <w:rPr>
          <w:rFonts w:eastAsia="SimSun"/>
          <w:snapToGrid/>
          <w:lang w:eastAsia="zh-CN"/>
        </w:rPr>
        <w:t>Açores</w:t>
      </w:r>
      <w:proofErr w:type="spellEnd"/>
      <w:r>
        <w:rPr>
          <w:rFonts w:eastAsia="SimSun"/>
          <w:snapToGrid/>
          <w:lang w:eastAsia="zh-CN"/>
        </w:rPr>
        <w:t xml:space="preserve"> (Azores).  “</w:t>
      </w:r>
      <w:proofErr w:type="spellStart"/>
      <w:r>
        <w:rPr>
          <w:rFonts w:eastAsia="SimSun"/>
          <w:snapToGrid/>
          <w:lang w:eastAsia="zh-CN"/>
        </w:rPr>
        <w:t>Medicamento</w:t>
      </w:r>
      <w:proofErr w:type="spellEnd"/>
      <w:r>
        <w:rPr>
          <w:rFonts w:eastAsia="SimSun"/>
          <w:snapToGrid/>
          <w:lang w:eastAsia="zh-CN"/>
        </w:rPr>
        <w:t xml:space="preserve"> </w:t>
      </w:r>
      <w:proofErr w:type="spellStart"/>
      <w:r>
        <w:rPr>
          <w:rFonts w:eastAsia="SimSun"/>
          <w:snapToGrid/>
          <w:lang w:eastAsia="zh-CN"/>
        </w:rPr>
        <w:t>Especialimente</w:t>
      </w:r>
      <w:proofErr w:type="spellEnd"/>
      <w:r>
        <w:rPr>
          <w:rFonts w:eastAsia="SimSun"/>
          <w:snapToGrid/>
          <w:lang w:eastAsia="zh-CN"/>
        </w:rPr>
        <w:t xml:space="preserve"> </w:t>
      </w:r>
      <w:proofErr w:type="spellStart"/>
      <w:r>
        <w:rPr>
          <w:rFonts w:eastAsia="SimSun"/>
          <w:snapToGrid/>
          <w:lang w:eastAsia="zh-CN"/>
        </w:rPr>
        <w:t>Dirigido</w:t>
      </w:r>
      <w:proofErr w:type="spellEnd"/>
      <w:r>
        <w:rPr>
          <w:rFonts w:eastAsia="SimSun"/>
          <w:snapToGrid/>
          <w:lang w:eastAsia="zh-CN"/>
        </w:rPr>
        <w:t xml:space="preserve"> a </w:t>
      </w:r>
      <w:proofErr w:type="spellStart"/>
      <w:r>
        <w:rPr>
          <w:rFonts w:eastAsia="SimSun"/>
          <w:snapToGrid/>
          <w:lang w:eastAsia="zh-CN"/>
        </w:rPr>
        <w:t>População</w:t>
      </w:r>
      <w:proofErr w:type="spellEnd"/>
      <w:r>
        <w:rPr>
          <w:rFonts w:eastAsia="SimSun"/>
          <w:snapToGrid/>
          <w:lang w:eastAsia="zh-CN"/>
        </w:rPr>
        <w:t xml:space="preserve"> Negra </w:t>
      </w:r>
    </w:p>
    <w:p w14:paraId="7C76B39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rPr>
          <w:rFonts w:eastAsia="SimSun"/>
          <w:snapToGrid/>
          <w:lang w:eastAsia="zh-CN"/>
        </w:rPr>
      </w:pPr>
      <w:r>
        <w:rPr>
          <w:rFonts w:eastAsia="SimSun"/>
          <w:snapToGrid/>
          <w:lang w:eastAsia="zh-CN"/>
        </w:rPr>
        <w:t xml:space="preserve">Causa </w:t>
      </w:r>
      <w:proofErr w:type="spellStart"/>
      <w:r>
        <w:rPr>
          <w:rFonts w:eastAsia="SimSun"/>
          <w:snapToGrid/>
          <w:lang w:eastAsia="zh-CN"/>
        </w:rPr>
        <w:t>Controversia</w:t>
      </w:r>
      <w:proofErr w:type="spellEnd"/>
      <w:r>
        <w:rPr>
          <w:rFonts w:eastAsia="SimSun"/>
          <w:snapToGrid/>
          <w:lang w:eastAsia="zh-CN"/>
        </w:rPr>
        <w:t xml:space="preserve">.”  November 11, 2004.  </w:t>
      </w:r>
      <w:r w:rsidRPr="00743558">
        <w:rPr>
          <w:rFonts w:eastAsia="SimSun"/>
          <w:snapToGrid/>
          <w:lang w:eastAsia="zh-CN"/>
        </w:rPr>
        <w:t>http://www.da.online.pt/news.php?id=79500</w:t>
      </w:r>
    </w:p>
    <w:p w14:paraId="70D4624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1ECBF18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Die Zeit.  Stephanus Parmann.  “Die </w:t>
      </w:r>
      <w:proofErr w:type="spellStart"/>
      <w:r>
        <w:t>Ethnopille</w:t>
      </w:r>
      <w:proofErr w:type="spellEnd"/>
      <w:r>
        <w:t>.”  November 11, 2004.</w:t>
      </w:r>
    </w:p>
    <w:p w14:paraId="10FD7B86"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http://www.zeit.de/2004/47/M-Ethnopille</w:t>
      </w:r>
    </w:p>
    <w:p w14:paraId="67786EF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1246B94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Cs w:val="24"/>
        </w:rPr>
      </w:pPr>
      <w:r w:rsidRPr="00E74B36">
        <w:rPr>
          <w:szCs w:val="24"/>
        </w:rPr>
        <w:t xml:space="preserve">Washington Post.  January Payne.  </w:t>
      </w:r>
      <w:r>
        <w:rPr>
          <w:szCs w:val="24"/>
        </w:rPr>
        <w:t>“</w:t>
      </w:r>
      <w:r w:rsidRPr="00E74B36">
        <w:rPr>
          <w:szCs w:val="24"/>
        </w:rPr>
        <w:t>A Cure for A Race</w:t>
      </w:r>
      <w:r w:rsidRPr="00E74B36">
        <w:rPr>
          <w:b/>
          <w:bCs/>
          <w:szCs w:val="24"/>
        </w:rPr>
        <w:t>?</w:t>
      </w:r>
      <w:r w:rsidRPr="00E74B36">
        <w:rPr>
          <w:szCs w:val="24"/>
        </w:rPr>
        <w:t xml:space="preserve"> Heart Drug Findings Set Off Ethics </w:t>
      </w:r>
    </w:p>
    <w:p w14:paraId="3E3F8D3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rPr>
          <w:szCs w:val="24"/>
        </w:rPr>
      </w:pPr>
      <w:r w:rsidRPr="00E74B36">
        <w:rPr>
          <w:szCs w:val="24"/>
        </w:rPr>
        <w:t>Debate</w:t>
      </w:r>
      <w:r>
        <w:rPr>
          <w:szCs w:val="24"/>
        </w:rPr>
        <w:t xml:space="preserve">”  p. HE 01, November 16, 2004.  </w:t>
      </w:r>
      <w:r w:rsidRPr="00743558">
        <w:rPr>
          <w:szCs w:val="24"/>
        </w:rPr>
        <w:t>http://www.washingtonpost.com/wp-dyn/articles/A51424-2004Nov15.html?sub=AR</w:t>
      </w:r>
      <w:r>
        <w:rPr>
          <w:szCs w:val="24"/>
        </w:rPr>
        <w:t xml:space="preserve"> (syndicated)</w:t>
      </w:r>
    </w:p>
    <w:p w14:paraId="2718A94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7822FB21"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New Orleans Times Picayune.  John Pope.  “Heart Drug Study Triggers Questions.”  </w:t>
      </w:r>
    </w:p>
    <w:p w14:paraId="7109283B"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November 16, 2004.  </w:t>
      </w:r>
      <w:r w:rsidRPr="00743558">
        <w:t>http://www.nola.com/news/t-p/frontpage/index.ssf?/base/news-2/1100593705173350.xml</w:t>
      </w:r>
      <w:r>
        <w:t xml:space="preserve"> (syndicated)</w:t>
      </w:r>
    </w:p>
    <w:p w14:paraId="07595A6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09ED8B0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Minnesota Spokesman Recorder.  Latifa Boyce. “BiDil Controversy Raises Specter of Racial </w:t>
      </w:r>
    </w:p>
    <w:p w14:paraId="78FAE66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Profiling in Medicine.” November 24, 2004.  </w:t>
      </w:r>
      <w:r w:rsidRPr="00743558">
        <w:t>http://spokesman-</w:t>
      </w:r>
      <w:r w:rsidRPr="00743558">
        <w:lastRenderedPageBreak/>
        <w:t>recorder.com/news/Article/Article.asp?NewsID=50810&amp;sID=4</w:t>
      </w:r>
      <w:r>
        <w:t xml:space="preserve"> (syndicated)</w:t>
      </w:r>
    </w:p>
    <w:p w14:paraId="4C64ED7B" w14:textId="77777777" w:rsidR="00E95044" w:rsidRPr="00CE6F7F"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6F7643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ACP Observer.  American College of Physicians.  Janet Colwell.  “From Bench to Bedside:  </w:t>
      </w:r>
    </w:p>
    <w:p w14:paraId="6BCC9EB2"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Does Race Count?”  v. 24, no. 9, Nov. 2004. p. 1.  </w:t>
      </w:r>
      <w:r w:rsidRPr="00743558">
        <w:t>http://www.acponline.org/journals/news/nov04/minority.htm</w:t>
      </w:r>
      <w:r>
        <w:t xml:space="preserve"> </w:t>
      </w:r>
    </w:p>
    <w:p w14:paraId="23F0F127" w14:textId="77777777" w:rsidR="00E95044" w:rsidRDefault="00E95044" w:rsidP="00E95044">
      <w:pPr>
        <w:widowControl/>
        <w:ind w:left="720"/>
      </w:pPr>
    </w:p>
    <w:p w14:paraId="6D601A97" w14:textId="77777777" w:rsidR="00E95044" w:rsidRDefault="00E95044" w:rsidP="00E95044">
      <w:pPr>
        <w:widowControl/>
      </w:pPr>
      <w:r>
        <w:t xml:space="preserve">       </w:t>
      </w:r>
      <w:r w:rsidRPr="000A0DE2">
        <w:t xml:space="preserve">Advertising Age.  RICH THOMASELLI. “Heart drug for blacks raises hackles on </w:t>
      </w:r>
    </w:p>
    <w:p w14:paraId="1AE90041" w14:textId="77777777" w:rsidR="00E95044" w:rsidRPr="000A0DE2" w:rsidRDefault="00E95044" w:rsidP="00E95044">
      <w:pPr>
        <w:widowControl/>
      </w:pPr>
      <w:r>
        <w:tab/>
      </w:r>
      <w:r w:rsidRPr="000A0DE2">
        <w:t>ethics”.  Jan</w:t>
      </w:r>
      <w:r>
        <w:t>uary</w:t>
      </w:r>
      <w:r w:rsidRPr="000A0DE2">
        <w:t xml:space="preserve"> 24, 2005</w:t>
      </w:r>
      <w:proofErr w:type="gramStart"/>
      <w:r w:rsidRPr="000A0DE2">
        <w:t>, p.</w:t>
      </w:r>
      <w:proofErr w:type="gramEnd"/>
      <w:r w:rsidRPr="000A0DE2">
        <w:t xml:space="preserve"> 15.</w:t>
      </w:r>
    </w:p>
    <w:p w14:paraId="77BB789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E0DC41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Bio-IT World.  Kevin Davies.  “The Race Prescription Card.”  January 21, 2005  </w:t>
      </w:r>
    </w:p>
    <w:p w14:paraId="2128B02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http://www.bio-itworld.com/archive/012105/firstbase.html</w:t>
      </w:r>
      <w:r>
        <w:t xml:space="preserve"> </w:t>
      </w:r>
    </w:p>
    <w:p w14:paraId="30FA7D2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p>
    <w:p w14:paraId="149FB80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San Antonio Express-News.  Richard Marini.  “Seeking Diversity in Clinical Trials:  </w:t>
      </w:r>
    </w:p>
    <w:p w14:paraId="4E63B83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Ethnicity, race and gender are factors in how diseases develop, how they are treated.”  February 28, 2005.  p. 1C. </w:t>
      </w:r>
    </w:p>
    <w:p w14:paraId="629FD1E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84376C9"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Frankfurter </w:t>
      </w:r>
      <w:proofErr w:type="spellStart"/>
      <w:r>
        <w:t>Rundschau</w:t>
      </w:r>
      <w:proofErr w:type="spellEnd"/>
      <w:r>
        <w:t>.  Stephanus Parmann. “Schwarz Oder Weiss.” March 15, 2005</w:t>
      </w:r>
      <w:proofErr w:type="gramStart"/>
      <w:r>
        <w:t>, p.</w:t>
      </w:r>
      <w:proofErr w:type="gramEnd"/>
      <w:r>
        <w:t xml:space="preserve"> 23.</w:t>
      </w:r>
    </w:p>
    <w:p w14:paraId="3F30D2E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4F172E7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MIT Technology Review.  David Rotman.  “Race and Medicine.”  April 2005.  </w:t>
      </w:r>
    </w:p>
    <w:p w14:paraId="475DBF6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http://www.technologyreview.com/articles/05/04/issue/feature_medicine.asp?p=1</w:t>
      </w:r>
    </w:p>
    <w:p w14:paraId="7284B326"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7D9A5C0" w14:textId="77777777" w:rsidR="00E95044" w:rsidRDefault="00E95044" w:rsidP="00E95044">
      <w:pPr>
        <w:ind w:left="360"/>
      </w:pPr>
      <w:proofErr w:type="spellStart"/>
      <w:r w:rsidRPr="00497AD9">
        <w:t>D</w:t>
      </w:r>
      <w:r>
        <w:t>OCNews</w:t>
      </w:r>
      <w:proofErr w:type="spellEnd"/>
      <w:r w:rsidRPr="00497AD9">
        <w:t xml:space="preserve">.  </w:t>
      </w:r>
      <w:r>
        <w:t xml:space="preserve">Carol Verderese.  </w:t>
      </w:r>
      <w:r w:rsidRPr="00497AD9">
        <w:t xml:space="preserve">“Drug for Black Patients </w:t>
      </w:r>
      <w:proofErr w:type="gramStart"/>
      <w:r w:rsidRPr="00497AD9">
        <w:t>With</w:t>
      </w:r>
      <w:proofErr w:type="gramEnd"/>
      <w:r w:rsidRPr="00497AD9">
        <w:t xml:space="preserve"> Heart Failure Nears Approval</w:t>
      </w:r>
      <w:r>
        <w:t xml:space="preserve">” </w:t>
      </w:r>
    </w:p>
    <w:p w14:paraId="23B894C9" w14:textId="77777777" w:rsidR="00E95044" w:rsidRPr="00497AD9" w:rsidRDefault="00E95044" w:rsidP="00E95044">
      <w:pPr>
        <w:ind w:left="720"/>
      </w:pPr>
      <w:r>
        <w:t xml:space="preserve">American Diabetes Association.  v. 2, no.6, p.1.  June 2005.  </w:t>
      </w:r>
      <w:r w:rsidRPr="00743558">
        <w:t>http://docnews.diabetesjournals.org/cgi/content/full/2/6/1</w:t>
      </w:r>
      <w:r>
        <w:t xml:space="preserve"> </w:t>
      </w:r>
    </w:p>
    <w:p w14:paraId="7B30BB4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178DB85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Scotsman.  Jacqui Goddard.  “US Storm over ‘ethnic drugs.’” June 9, 2005.  </w:t>
      </w:r>
    </w:p>
    <w:p w14:paraId="32E491FB"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http://news.scotsman.com/scitech.cfm?id=631972005</w:t>
      </w:r>
    </w:p>
    <w:p w14:paraId="05C1178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BAFC17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The Herald (UK).  Calum MacDonald.  “Drug </w:t>
      </w:r>
      <w:proofErr w:type="spellStart"/>
      <w:r>
        <w:t>frin</w:t>
      </w:r>
      <w:proofErr w:type="spellEnd"/>
      <w:r>
        <w:t xml:space="preserve"> caught in ‘treat by race’ row.” June 9, </w:t>
      </w:r>
    </w:p>
    <w:p w14:paraId="009D2FD9"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2005. </w:t>
      </w:r>
      <w:r w:rsidRPr="00743558">
        <w:t>http://www.theherald.co.uk/news/40936.html</w:t>
      </w:r>
    </w:p>
    <w:p w14:paraId="29414DDB"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4954A2F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The Herald (Glasgow).  “Drug firms caught in ‘treat by race’ row.”  June 9, 2005.</w:t>
      </w:r>
    </w:p>
    <w:p w14:paraId="4EFD1CAF"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F424F39"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Irish Examiner.  John von Radowitz.  “Race row brewing as ‘black only’ heart drug seeks </w:t>
      </w:r>
    </w:p>
    <w:p w14:paraId="0DE61BE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proofErr w:type="spellStart"/>
      <w:r>
        <w:t>licence</w:t>
      </w:r>
      <w:proofErr w:type="spellEnd"/>
      <w:r>
        <w:t xml:space="preserve">.”  June 9, 2005. </w:t>
      </w:r>
      <w:r w:rsidRPr="00743558">
        <w:t>http://www.examiner.ie/pport/web/world/Full_Story/did-sgFY-XZ8MQTe-sg7IQHSmeYhNE.asp</w:t>
      </w:r>
    </w:p>
    <w:p w14:paraId="4FC8E00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847637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The Daily Mail (UK).  “’Black only’ heart drug causes outrage.”  June 9, 2005.  </w:t>
      </w:r>
    </w:p>
    <w:p w14:paraId="15BF3D19" w14:textId="77777777" w:rsidR="00E95044" w:rsidRPr="005653C2"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http://www.dailymail.co.uk/pages/live/articles/health/healthmain.html?in_article_id=351627&amp;in_page_id=17</w:t>
      </w:r>
    </w:p>
    <w:p w14:paraId="6497A76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8FDBA3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Sydney Morning Herald.  John von Radowitz.  “Race-Specific drug splits medical world.”  </w:t>
      </w:r>
    </w:p>
    <w:p w14:paraId="28DC9DE1"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June 10, 2005.  </w:t>
      </w:r>
      <w:r w:rsidRPr="00743558">
        <w:t>http://www.smh.com.au/news/World/Racespecific-drug-splits-medical-world/2005/06/09/1118123959707.html?oneclick=true</w:t>
      </w:r>
      <w:r>
        <w:t xml:space="preserve"> </w:t>
      </w:r>
    </w:p>
    <w:p w14:paraId="32A17D6E"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7855C3BE"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The Times of India.  “Heart  Drug for Blacks Only.”  June 10, 2005.  </w:t>
      </w:r>
    </w:p>
    <w:p w14:paraId="0D43479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http://timesofindia.indiatimes.com/articleshow/msid-1138361,curpg-1.cms</w:t>
      </w:r>
    </w:p>
    <w:p w14:paraId="691F019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58DCAF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The Hindustan Times.  “U.S. heart drug stirs up black-white race row.”  June 10, 2005.  </w:t>
      </w:r>
    </w:p>
    <w:p w14:paraId="0BB1156B"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http://www.hindustantimes.com/news/181_1394517,0050.htm</w:t>
      </w:r>
    </w:p>
    <w:p w14:paraId="238F649E"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4F13C47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New Scientist.  James Kingsland.  “Should medicine be </w:t>
      </w:r>
      <w:proofErr w:type="spellStart"/>
      <w:r>
        <w:t>colour</w:t>
      </w:r>
      <w:proofErr w:type="spellEnd"/>
      <w:r>
        <w:t xml:space="preserve"> coded?”  June 11, 2005.  </w:t>
      </w:r>
    </w:p>
    <w:p w14:paraId="4464AC26"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http://www.newscientist.com/article.ns?id=mg18625032.000</w:t>
      </w:r>
    </w:p>
    <w:p w14:paraId="652CFA01"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097FEE2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South China Morning Post.  Jacqui Goddard.  “A leap, but heart drug for blacks rekindles </w:t>
      </w:r>
    </w:p>
    <w:p w14:paraId="0BE0165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race row.”  June 12, 2005.</w:t>
      </w:r>
    </w:p>
    <w:p w14:paraId="2EC544E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0F1D23F"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New York Times.  Stephanie Saul.  “U.S. to Review Heart Drug Intended for One Race.”  </w:t>
      </w:r>
    </w:p>
    <w:p w14:paraId="381BA3C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June 13, 2005.  p. A1.  </w:t>
      </w:r>
      <w:r w:rsidRPr="00743558">
        <w:t>http://www.nytimes.com/2005/06/13/business/13cardio.html</w:t>
      </w:r>
      <w:r w:rsidRPr="005653C2">
        <w:t>?</w:t>
      </w:r>
      <w:r>
        <w:t xml:space="preserve">  (syndicated)</w:t>
      </w:r>
    </w:p>
    <w:p w14:paraId="17673B4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E58C8EF"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Minneapolis Star-Tribune.  Glenn Howatt. “Heart Pill for Blacks Nears Approval.”  June 15, </w:t>
      </w:r>
    </w:p>
    <w:p w14:paraId="5F216BF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2005. </w:t>
      </w:r>
      <w:r w:rsidRPr="00743558">
        <w:t>http://www.startribune.com/stories/462/5458717.html</w:t>
      </w:r>
    </w:p>
    <w:p w14:paraId="2038A9CB"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38D6A54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The Guardian (UK).  Gary Younge.  “Heart Drug Triggers Race Debate.”  June 16, 2005..  </w:t>
      </w:r>
    </w:p>
    <w:p w14:paraId="1D8EF759"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http://www.guardian.co.uk/usa/story/0,12271,1507560,00.html</w:t>
      </w:r>
      <w:r>
        <w:t xml:space="preserve"> (syndicated)</w:t>
      </w:r>
    </w:p>
    <w:p w14:paraId="10B3DC6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F1B8222"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Pravda (Russia).  “Heart Drug that appeared to help blacks.”  June 16, 2005.  </w:t>
      </w:r>
    </w:p>
    <w:p w14:paraId="3D5C31F6" w14:textId="77777777" w:rsidR="00E95044" w:rsidRPr="003F5AED"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http://newsfromrussia.com/science/2005/06/16/60341.html</w:t>
      </w:r>
    </w:p>
    <w:p w14:paraId="14F57B8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89045EE"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Los Angeles Times.  “Heart Pill Intended Only for Blacks Sparks Debate.”  June 16, 2005.  </w:t>
      </w:r>
    </w:p>
    <w:p w14:paraId="41D7802C" w14:textId="77777777" w:rsidR="00E95044" w:rsidRPr="002A5F00"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http://www.latimes.com/business/la-fi-bidil16jun16,0,4834657.story?coll=la-home-business</w:t>
      </w:r>
      <w:r>
        <w:t xml:space="preserve"> (syndicated)</w:t>
      </w:r>
    </w:p>
    <w:p w14:paraId="035CE11E"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1D34FA2B"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Washington Post.  Rob Stein.  “Heart Drug for Blacks Endorsed.” P. A1.  June 17, 2005.  </w:t>
      </w:r>
    </w:p>
    <w:p w14:paraId="146DF4E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http://www.washingtonpost.com/wp-dyn/content/article/2005/06/16/AR2005061601562.html</w:t>
      </w:r>
      <w:r>
        <w:t xml:space="preserve"> (syndicated)</w:t>
      </w:r>
    </w:p>
    <w:p w14:paraId="5959EF81"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A4605A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Miami Herald.  Jacob Goldstein and Darran Simon.  “Heart Drug for Blacks on Verge of </w:t>
      </w:r>
    </w:p>
    <w:p w14:paraId="1B548136"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t xml:space="preserve">Approval.”  June 17, 2005. </w:t>
      </w:r>
      <w:r w:rsidRPr="00743558">
        <w:t>http://www.miami.com/mld/miamiherald/living/11915825.htm</w:t>
      </w:r>
      <w:r>
        <w:t xml:space="preserve"> (syndicated)</w:t>
      </w:r>
    </w:p>
    <w:p w14:paraId="13EDB369"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p>
    <w:p w14:paraId="21087ED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La </w:t>
      </w:r>
      <w:proofErr w:type="spellStart"/>
      <w:r>
        <w:t>Cronica</w:t>
      </w:r>
      <w:proofErr w:type="spellEnd"/>
      <w:r>
        <w:t xml:space="preserve"> de Hoy. (Mexico) </w:t>
      </w:r>
      <w:r w:rsidRPr="00BD48E2">
        <w:rPr>
          <w:b/>
          <w:bCs/>
        </w:rPr>
        <w:t>“</w:t>
      </w:r>
      <w:r w:rsidRPr="00BD48E2">
        <w:rPr>
          <w:rStyle w:val="Strong"/>
          <w:b w:val="0"/>
          <w:bCs w:val="0"/>
        </w:rPr>
        <w:t xml:space="preserve">Todo </w:t>
      </w:r>
      <w:proofErr w:type="spellStart"/>
      <w:r w:rsidRPr="00BD48E2">
        <w:rPr>
          <w:rStyle w:val="Strong"/>
          <w:b w:val="0"/>
          <w:bCs w:val="0"/>
        </w:rPr>
        <w:t>listo</w:t>
      </w:r>
      <w:proofErr w:type="spellEnd"/>
      <w:r w:rsidRPr="00BD48E2">
        <w:rPr>
          <w:rStyle w:val="Strong"/>
          <w:b w:val="0"/>
          <w:bCs w:val="0"/>
        </w:rPr>
        <w:t xml:space="preserve"> para </w:t>
      </w:r>
      <w:proofErr w:type="spellStart"/>
      <w:r w:rsidRPr="00BD48E2">
        <w:rPr>
          <w:rStyle w:val="Strong"/>
          <w:b w:val="0"/>
          <w:bCs w:val="0"/>
        </w:rPr>
        <w:t>que</w:t>
      </w:r>
      <w:proofErr w:type="spellEnd"/>
      <w:r w:rsidRPr="00BD48E2">
        <w:rPr>
          <w:rStyle w:val="Strong"/>
          <w:b w:val="0"/>
          <w:bCs w:val="0"/>
        </w:rPr>
        <w:t xml:space="preserve"> EU </w:t>
      </w:r>
      <w:proofErr w:type="spellStart"/>
      <w:r w:rsidRPr="00BD48E2">
        <w:rPr>
          <w:rStyle w:val="Strong"/>
          <w:b w:val="0"/>
          <w:bCs w:val="0"/>
        </w:rPr>
        <w:t>apruebe</w:t>
      </w:r>
      <w:proofErr w:type="spellEnd"/>
      <w:r w:rsidRPr="00BD48E2">
        <w:rPr>
          <w:rStyle w:val="Strong"/>
          <w:b w:val="0"/>
          <w:bCs w:val="0"/>
        </w:rPr>
        <w:t xml:space="preserve"> primer </w:t>
      </w:r>
      <w:proofErr w:type="spellStart"/>
      <w:r w:rsidRPr="00BD48E2">
        <w:rPr>
          <w:rStyle w:val="Strong"/>
          <w:b w:val="0"/>
          <w:bCs w:val="0"/>
        </w:rPr>
        <w:t>fármaco</w:t>
      </w:r>
      <w:proofErr w:type="spellEnd"/>
      <w:r w:rsidRPr="00BD48E2">
        <w:rPr>
          <w:rStyle w:val="Strong"/>
          <w:b w:val="0"/>
          <w:bCs w:val="0"/>
        </w:rPr>
        <w:t xml:space="preserve"> racial</w:t>
      </w:r>
      <w:r w:rsidRPr="00BD48E2">
        <w:rPr>
          <w:b/>
          <w:bCs/>
        </w:rPr>
        <w:t xml:space="preserve">.” </w:t>
      </w:r>
      <w:r w:rsidRPr="00BD48E2">
        <w:t xml:space="preserve">June </w:t>
      </w:r>
    </w:p>
    <w:p w14:paraId="5DF7B53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BD48E2">
        <w:t xml:space="preserve">14, </w:t>
      </w:r>
      <w:r>
        <w:t xml:space="preserve">2005.  </w:t>
      </w:r>
      <w:r w:rsidRPr="00743558">
        <w:t>http://www.insp.mx/2005/noticias/noticia140605_2.htm</w:t>
      </w:r>
      <w:r>
        <w:t xml:space="preserve"> (</w:t>
      </w:r>
      <w:proofErr w:type="spellStart"/>
      <w:r>
        <w:t>sydicated</w:t>
      </w:r>
      <w:proofErr w:type="spellEnd"/>
      <w:r>
        <w:t>)</w:t>
      </w:r>
    </w:p>
    <w:p w14:paraId="02EF92B1" w14:textId="77777777" w:rsidR="00E95044" w:rsidRPr="00783CE5"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p>
    <w:p w14:paraId="3BDB3B0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Business Week.  Amy Barrett.  “Color-Blind Drug Research is Myopic.”  June 27, 2005.  </w:t>
      </w:r>
    </w:p>
    <w:p w14:paraId="6473AA19"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720"/>
      </w:pPr>
      <w:r w:rsidRPr="00743558">
        <w:t>http://www.businessweek.com/magazine/content/05_26/b3939074_mz011.htm?chan=tc</w:t>
      </w:r>
    </w:p>
    <w:p w14:paraId="445160EA" w14:textId="77777777" w:rsidR="00E95044" w:rsidRPr="003F5AED"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00FFD710" w14:textId="77777777" w:rsidR="00E95044" w:rsidRDefault="00E95044" w:rsidP="00E95044">
      <w:pPr>
        <w:widowControl/>
        <w:autoSpaceDE w:val="0"/>
        <w:autoSpaceDN w:val="0"/>
        <w:adjustRightInd w:val="0"/>
        <w:ind w:left="360"/>
        <w:rPr>
          <w:rFonts w:eastAsia="SimSun"/>
          <w:snapToGrid/>
          <w:szCs w:val="24"/>
          <w:lang w:eastAsia="zh-CN"/>
        </w:rPr>
      </w:pPr>
      <w:r w:rsidRPr="00720390">
        <w:rPr>
          <w:rFonts w:eastAsia="SimSun"/>
          <w:snapToGrid/>
          <w:szCs w:val="24"/>
          <w:lang w:eastAsia="zh-CN"/>
        </w:rPr>
        <w:lastRenderedPageBreak/>
        <w:t xml:space="preserve">Minneapolis Star Tribune. Maura Lerner. “Heart drug for blacks gets OK”  p. A1. June 24, </w:t>
      </w:r>
    </w:p>
    <w:p w14:paraId="71EA436C" w14:textId="77777777" w:rsidR="00DA769A" w:rsidRPr="00720390" w:rsidRDefault="00E95044" w:rsidP="00E95044">
      <w:pPr>
        <w:widowControl/>
        <w:autoSpaceDE w:val="0"/>
        <w:autoSpaceDN w:val="0"/>
        <w:adjustRightInd w:val="0"/>
        <w:ind w:left="720"/>
        <w:rPr>
          <w:rFonts w:eastAsia="SimSun"/>
          <w:snapToGrid/>
          <w:szCs w:val="24"/>
          <w:lang w:eastAsia="zh-CN"/>
        </w:rPr>
      </w:pPr>
      <w:r w:rsidRPr="00720390">
        <w:rPr>
          <w:rFonts w:eastAsia="SimSun"/>
          <w:snapToGrid/>
          <w:szCs w:val="24"/>
          <w:lang w:eastAsia="zh-CN"/>
        </w:rPr>
        <w:t xml:space="preserve">2005  </w:t>
      </w:r>
      <w:r w:rsidRPr="00743558">
        <w:rPr>
          <w:rFonts w:eastAsia="SimSun"/>
          <w:snapToGrid/>
          <w:szCs w:val="24"/>
          <w:u w:val="single"/>
          <w:lang w:eastAsia="zh-CN"/>
        </w:rPr>
        <w:t>http://www.startribune.com/stories/484/5473524.html</w:t>
      </w:r>
      <w:r w:rsidRPr="00743558">
        <w:rPr>
          <w:rFonts w:eastAsia="SimSun"/>
          <w:snapToGrid/>
          <w:szCs w:val="24"/>
          <w:lang w:eastAsia="zh-CN"/>
        </w:rPr>
        <w:t xml:space="preserve"> </w:t>
      </w:r>
    </w:p>
    <w:p w14:paraId="4329726F" w14:textId="77777777" w:rsidR="00E95044" w:rsidRPr="00720390" w:rsidRDefault="00E95044" w:rsidP="00E95044">
      <w:pPr>
        <w:widowControl/>
        <w:autoSpaceDE w:val="0"/>
        <w:autoSpaceDN w:val="0"/>
        <w:adjustRightInd w:val="0"/>
        <w:rPr>
          <w:rFonts w:eastAsia="SimSun"/>
          <w:snapToGrid/>
          <w:szCs w:val="24"/>
          <w:lang w:eastAsia="zh-CN"/>
        </w:rPr>
      </w:pPr>
    </w:p>
    <w:p w14:paraId="2817D66E" w14:textId="77777777" w:rsidR="00E95044" w:rsidRDefault="00E95044" w:rsidP="00E95044">
      <w:pPr>
        <w:widowControl/>
        <w:autoSpaceDE w:val="0"/>
        <w:autoSpaceDN w:val="0"/>
        <w:adjustRightInd w:val="0"/>
        <w:ind w:left="360"/>
        <w:rPr>
          <w:szCs w:val="24"/>
        </w:rPr>
      </w:pPr>
      <w:r w:rsidRPr="00720390">
        <w:rPr>
          <w:rFonts w:eastAsia="SimSun"/>
          <w:snapToGrid/>
          <w:szCs w:val="24"/>
          <w:lang w:eastAsia="zh-CN"/>
        </w:rPr>
        <w:t>Reuters. Lisa Richwine.  “</w:t>
      </w:r>
      <w:r w:rsidRPr="00720390">
        <w:rPr>
          <w:szCs w:val="24"/>
        </w:rPr>
        <w:t xml:space="preserve">U.S. clears </w:t>
      </w:r>
      <w:proofErr w:type="spellStart"/>
      <w:r w:rsidRPr="00720390">
        <w:rPr>
          <w:szCs w:val="24"/>
        </w:rPr>
        <w:t>Nitromed</w:t>
      </w:r>
      <w:proofErr w:type="spellEnd"/>
      <w:r w:rsidRPr="00720390">
        <w:rPr>
          <w:szCs w:val="24"/>
        </w:rPr>
        <w:t xml:space="preserve"> heart drug for blacks.”</w:t>
      </w:r>
      <w:r>
        <w:rPr>
          <w:szCs w:val="24"/>
        </w:rPr>
        <w:t xml:space="preserve"> </w:t>
      </w:r>
      <w:r w:rsidRPr="00720390">
        <w:rPr>
          <w:szCs w:val="24"/>
        </w:rPr>
        <w:t xml:space="preserve">June 24, 2005. </w:t>
      </w:r>
    </w:p>
    <w:p w14:paraId="358A0617" w14:textId="77777777" w:rsidR="00E95044" w:rsidRDefault="00E95044" w:rsidP="00E95044">
      <w:pPr>
        <w:widowControl/>
        <w:autoSpaceDE w:val="0"/>
        <w:autoSpaceDN w:val="0"/>
        <w:adjustRightInd w:val="0"/>
        <w:ind w:left="720"/>
        <w:rPr>
          <w:szCs w:val="24"/>
        </w:rPr>
      </w:pPr>
      <w:r w:rsidRPr="00743558">
        <w:rPr>
          <w:szCs w:val="24"/>
        </w:rPr>
        <w:t>http://www.reuters.com/newsArticle.jhtml?type=healthNews&amp;storyID=8881453</w:t>
      </w:r>
      <w:r>
        <w:rPr>
          <w:szCs w:val="24"/>
        </w:rPr>
        <w:t xml:space="preserve"> (syndicated)</w:t>
      </w:r>
    </w:p>
    <w:p w14:paraId="0B1868D1" w14:textId="77777777" w:rsidR="00E95044" w:rsidRDefault="00E95044" w:rsidP="00E95044">
      <w:pPr>
        <w:widowControl/>
        <w:autoSpaceDE w:val="0"/>
        <w:autoSpaceDN w:val="0"/>
        <w:adjustRightInd w:val="0"/>
        <w:rPr>
          <w:szCs w:val="24"/>
        </w:rPr>
      </w:pPr>
    </w:p>
    <w:p w14:paraId="4279BFD7" w14:textId="77777777" w:rsidR="00E95044" w:rsidRDefault="00E95044" w:rsidP="00E95044">
      <w:pPr>
        <w:widowControl/>
        <w:autoSpaceDE w:val="0"/>
        <w:autoSpaceDN w:val="0"/>
        <w:adjustRightInd w:val="0"/>
      </w:pPr>
      <w:r>
        <w:rPr>
          <w:rFonts w:eastAsia="SimSun"/>
          <w:szCs w:val="17"/>
        </w:rPr>
        <w:t xml:space="preserve"> </w:t>
      </w:r>
      <w:r w:rsidR="00082F19">
        <w:rPr>
          <w:rFonts w:eastAsia="SimSun"/>
          <w:szCs w:val="17"/>
        </w:rPr>
        <w:t xml:space="preserve">    </w:t>
      </w:r>
      <w:r>
        <w:rPr>
          <w:rFonts w:eastAsia="SimSun"/>
          <w:szCs w:val="17"/>
        </w:rPr>
        <w:t xml:space="preserve"> </w:t>
      </w:r>
      <w:r w:rsidRPr="004F6FBF">
        <w:rPr>
          <w:rFonts w:eastAsia="SimSun"/>
          <w:szCs w:val="17"/>
        </w:rPr>
        <w:t xml:space="preserve">BBC </w:t>
      </w:r>
      <w:r>
        <w:rPr>
          <w:rFonts w:eastAsia="SimSun"/>
          <w:szCs w:val="17"/>
        </w:rPr>
        <w:t xml:space="preserve">News </w:t>
      </w:r>
      <w:r w:rsidRPr="004F6FBF">
        <w:rPr>
          <w:rFonts w:eastAsia="SimSun"/>
          <w:szCs w:val="17"/>
        </w:rPr>
        <w:t>World</w:t>
      </w:r>
      <w:r>
        <w:rPr>
          <w:rFonts w:eastAsia="SimSun"/>
          <w:szCs w:val="17"/>
        </w:rPr>
        <w:t xml:space="preserve"> Edition</w:t>
      </w:r>
      <w:r w:rsidRPr="004F6FBF">
        <w:rPr>
          <w:rFonts w:eastAsia="SimSun"/>
          <w:szCs w:val="17"/>
        </w:rPr>
        <w:t>.  “</w:t>
      </w:r>
      <w:r w:rsidRPr="004F6FBF">
        <w:t xml:space="preserve">US approves first 'ethnic drug'” June 24, 2005. </w:t>
      </w:r>
    </w:p>
    <w:p w14:paraId="53C1717F" w14:textId="77777777" w:rsidR="00E95044" w:rsidRDefault="00E95044" w:rsidP="00E95044">
      <w:pPr>
        <w:widowControl/>
        <w:autoSpaceDE w:val="0"/>
        <w:autoSpaceDN w:val="0"/>
        <w:adjustRightInd w:val="0"/>
        <w:ind w:left="720"/>
      </w:pPr>
      <w:r w:rsidRPr="004F6FBF">
        <w:t xml:space="preserve"> </w:t>
      </w:r>
      <w:r w:rsidRPr="00743558">
        <w:t>http://news.bbc.co.uk/2/hi/health/4618749.stm</w:t>
      </w:r>
      <w:r>
        <w:t xml:space="preserve"> (syndicated)</w:t>
      </w:r>
    </w:p>
    <w:p w14:paraId="3F2BFF89" w14:textId="77777777" w:rsidR="00E95044" w:rsidRPr="004F6FBF" w:rsidRDefault="00E95044" w:rsidP="00E95044">
      <w:pPr>
        <w:widowControl/>
        <w:autoSpaceDE w:val="0"/>
        <w:autoSpaceDN w:val="0"/>
        <w:adjustRightInd w:val="0"/>
        <w:ind w:left="720"/>
      </w:pPr>
    </w:p>
    <w:p w14:paraId="15F701EA" w14:textId="77777777" w:rsidR="00E95044" w:rsidRDefault="00E95044" w:rsidP="00E95044">
      <w:r>
        <w:t xml:space="preserve">     </w:t>
      </w:r>
      <w:r w:rsidR="00082F19">
        <w:t xml:space="preserve"> </w:t>
      </w:r>
      <w:r w:rsidRPr="00783CE5">
        <w:t>Pharmaceutical News.  “</w:t>
      </w:r>
      <w:proofErr w:type="spellStart"/>
      <w:r w:rsidRPr="00783CE5">
        <w:t>Nitromed</w:t>
      </w:r>
      <w:proofErr w:type="spellEnd"/>
      <w:r w:rsidRPr="00783CE5">
        <w:t xml:space="preserve"> heart drug designed for blacks wins U.S. approval.”  June</w:t>
      </w:r>
    </w:p>
    <w:p w14:paraId="40112B00" w14:textId="77777777" w:rsidR="00E95044" w:rsidRPr="00783CE5" w:rsidRDefault="00E95044" w:rsidP="00E95044">
      <w:pPr>
        <w:ind w:left="360"/>
      </w:pPr>
      <w:r w:rsidRPr="00783CE5">
        <w:t xml:space="preserve"> </w:t>
      </w:r>
      <w:r>
        <w:tab/>
      </w:r>
      <w:r w:rsidRPr="00783CE5">
        <w:t xml:space="preserve">26, 2005.  </w:t>
      </w:r>
      <w:r w:rsidRPr="00743558">
        <w:rPr>
          <w:szCs w:val="24"/>
        </w:rPr>
        <w:t>http://www.news-medical.net/?id=11287</w:t>
      </w:r>
    </w:p>
    <w:p w14:paraId="6DAB734B" w14:textId="77777777" w:rsidR="00E95044" w:rsidRDefault="00E95044" w:rsidP="00E95044"/>
    <w:p w14:paraId="6572EB58" w14:textId="77777777" w:rsidR="00E95044" w:rsidRDefault="00E95044" w:rsidP="00E95044">
      <w:pPr>
        <w:ind w:left="360"/>
      </w:pPr>
      <w:r>
        <w:t xml:space="preserve">Svenska Dagbladet (Sweden).  Amina Manzoor.  “USA </w:t>
      </w:r>
      <w:proofErr w:type="spellStart"/>
      <w:r>
        <w:t>godkanner</w:t>
      </w:r>
      <w:proofErr w:type="spellEnd"/>
      <w:r>
        <w:t xml:space="preserve"> </w:t>
      </w:r>
      <w:proofErr w:type="spellStart"/>
      <w:r>
        <w:t>hjartmedicin</w:t>
      </w:r>
      <w:proofErr w:type="spellEnd"/>
      <w:r>
        <w:t xml:space="preserve"> for </w:t>
      </w:r>
      <w:proofErr w:type="spellStart"/>
      <w:r>
        <w:t>svarta</w:t>
      </w:r>
      <w:proofErr w:type="spellEnd"/>
      <w:r>
        <w:t xml:space="preserve">.” </w:t>
      </w:r>
      <w:r>
        <w:tab/>
        <w:t xml:space="preserve">June 27, 2005.  </w:t>
      </w:r>
      <w:r w:rsidRPr="00743558">
        <w:t>www.svd.se</w:t>
      </w:r>
    </w:p>
    <w:p w14:paraId="04BB8CC7" w14:textId="77777777" w:rsidR="00E95044" w:rsidRDefault="00E95044" w:rsidP="00E95044">
      <w:pPr>
        <w:ind w:left="360"/>
      </w:pPr>
    </w:p>
    <w:p w14:paraId="2A1460CC" w14:textId="77777777" w:rsidR="00E95044" w:rsidRDefault="00E95044" w:rsidP="00E95044">
      <w:pPr>
        <w:ind w:left="360"/>
      </w:pPr>
      <w:proofErr w:type="spellStart"/>
      <w:r>
        <w:t>Zdravotnicke</w:t>
      </w:r>
      <w:proofErr w:type="spellEnd"/>
      <w:r>
        <w:t xml:space="preserve"> </w:t>
      </w:r>
      <w:proofErr w:type="spellStart"/>
      <w:r>
        <w:t>Noviny</w:t>
      </w:r>
      <w:proofErr w:type="spellEnd"/>
      <w:r>
        <w:t xml:space="preserve">. (Czech Republic).  “FDA </w:t>
      </w:r>
      <w:proofErr w:type="spellStart"/>
      <w:r>
        <w:t>schvalila</w:t>
      </w:r>
      <w:proofErr w:type="spellEnd"/>
      <w:r>
        <w:t xml:space="preserve"> lek </w:t>
      </w:r>
      <w:proofErr w:type="spellStart"/>
      <w:r>
        <w:t>na</w:t>
      </w:r>
      <w:proofErr w:type="spellEnd"/>
      <w:r>
        <w:t xml:space="preserve"> </w:t>
      </w:r>
      <w:proofErr w:type="spellStart"/>
      <w:r>
        <w:t>miru</w:t>
      </w:r>
      <w:proofErr w:type="spellEnd"/>
      <w:r>
        <w:t xml:space="preserve"> </w:t>
      </w:r>
      <w:proofErr w:type="spellStart"/>
      <w:r>
        <w:t>cernym</w:t>
      </w:r>
      <w:proofErr w:type="spellEnd"/>
      <w:r>
        <w:t xml:space="preserve"> </w:t>
      </w:r>
      <w:proofErr w:type="spellStart"/>
      <w:r>
        <w:t>pacientum</w:t>
      </w:r>
      <w:proofErr w:type="spellEnd"/>
      <w:r>
        <w:t xml:space="preserve">.”  </w:t>
      </w:r>
      <w:r>
        <w:tab/>
        <w:t xml:space="preserve">June 28, 2005.  </w:t>
      </w:r>
      <w:r w:rsidRPr="00743558">
        <w:t>www.zdn.cz/detail.hym?id=47461</w:t>
      </w:r>
    </w:p>
    <w:p w14:paraId="6AD235EB" w14:textId="77777777" w:rsidR="00E95044" w:rsidRDefault="00E95044" w:rsidP="00E95044">
      <w:pPr>
        <w:ind w:left="360"/>
      </w:pPr>
    </w:p>
    <w:p w14:paraId="1D6B60F9" w14:textId="77777777" w:rsidR="00E95044" w:rsidRDefault="00E95044" w:rsidP="00E95044">
      <w:pPr>
        <w:ind w:left="360"/>
      </w:pPr>
      <w:r>
        <w:t xml:space="preserve">Le Figaro. (France).  Guillemette Faure.  “La </w:t>
      </w:r>
      <w:proofErr w:type="spellStart"/>
      <w:r>
        <w:t>communaute</w:t>
      </w:r>
      <w:proofErr w:type="spellEnd"/>
      <w:r>
        <w:t xml:space="preserve"> afro-</w:t>
      </w:r>
      <w:proofErr w:type="spellStart"/>
      <w:r>
        <w:t>americaine</w:t>
      </w:r>
      <w:proofErr w:type="spellEnd"/>
      <w:r>
        <w:t xml:space="preserve"> a la </w:t>
      </w:r>
      <w:proofErr w:type="spellStart"/>
      <w:r>
        <w:t>fois</w:t>
      </w:r>
      <w:proofErr w:type="spellEnd"/>
      <w:r>
        <w:t xml:space="preserve"> </w:t>
      </w:r>
      <w:proofErr w:type="spellStart"/>
      <w:r>
        <w:t>satisfaite</w:t>
      </w:r>
      <w:proofErr w:type="spellEnd"/>
      <w:r>
        <w:t xml:space="preserve"> </w:t>
      </w:r>
      <w:r>
        <w:tab/>
        <w:t xml:space="preserve">et </w:t>
      </w:r>
      <w:proofErr w:type="spellStart"/>
      <w:r>
        <w:t>inquiete</w:t>
      </w:r>
      <w:proofErr w:type="spellEnd"/>
      <w:r>
        <w:t xml:space="preserve">.”  June 30, 2005.  </w:t>
      </w:r>
      <w:r w:rsidRPr="00743558">
        <w:t>www.lefigaro.fr/sciences/20050630.fig0317.html</w:t>
      </w:r>
    </w:p>
    <w:p w14:paraId="3B73F9D0" w14:textId="77777777" w:rsidR="00E95044" w:rsidRDefault="00E95044" w:rsidP="00E95044">
      <w:pPr>
        <w:ind w:left="360"/>
      </w:pPr>
    </w:p>
    <w:p w14:paraId="6B4373BB" w14:textId="77777777" w:rsidR="00E95044" w:rsidRDefault="00E95044" w:rsidP="00E95044">
      <w:pPr>
        <w:ind w:left="360"/>
      </w:pPr>
      <w:r>
        <w:t>Los Angeles City Beat.  Andrew Gumbel.  “Color Coded.”  June 30, 2005.</w:t>
      </w:r>
    </w:p>
    <w:p w14:paraId="15BBBE9A" w14:textId="77777777" w:rsidR="00E95044" w:rsidRDefault="00E95044" w:rsidP="00E95044">
      <w:pPr>
        <w:ind w:left="360"/>
      </w:pPr>
    </w:p>
    <w:p w14:paraId="5E8BE28D" w14:textId="77777777" w:rsidR="00E95044" w:rsidRDefault="00E95044" w:rsidP="00E95044">
      <w:pPr>
        <w:ind w:left="360"/>
      </w:pPr>
      <w:r>
        <w:t>The Straits Times (Singapore).  Andy Ho.  “Racial Drugs?  Prove It.”  July 5, 2005.  S13.</w:t>
      </w:r>
    </w:p>
    <w:p w14:paraId="377F1570" w14:textId="77777777" w:rsidR="00E95044" w:rsidRDefault="00E95044" w:rsidP="00E95044">
      <w:pPr>
        <w:ind w:left="360"/>
      </w:pPr>
    </w:p>
    <w:p w14:paraId="216637D7" w14:textId="77777777" w:rsidR="00E95044" w:rsidRDefault="00E95044" w:rsidP="00E95044">
      <w:pPr>
        <w:widowControl/>
        <w:autoSpaceDE w:val="0"/>
        <w:autoSpaceDN w:val="0"/>
        <w:adjustRightInd w:val="0"/>
        <w:ind w:left="360"/>
        <w:rPr>
          <w:rFonts w:eastAsia="SimSun"/>
          <w:snapToGrid/>
          <w:szCs w:val="24"/>
          <w:lang w:eastAsia="zh-CN"/>
        </w:rPr>
      </w:pPr>
      <w:r>
        <w:t xml:space="preserve">The Telegraph (Calcutta).  </w:t>
      </w:r>
      <w:r w:rsidRPr="008D6BC2">
        <w:rPr>
          <w:rFonts w:eastAsia="SimSun"/>
          <w:snapToGrid/>
          <w:szCs w:val="24"/>
          <w:lang w:eastAsia="zh-CN"/>
        </w:rPr>
        <w:t>Prasun Chaudhuri.  "Racist Medicine." July 18, 2005.</w:t>
      </w:r>
      <w:r>
        <w:rPr>
          <w:rFonts w:eastAsia="SimSun"/>
          <w:snapToGrid/>
          <w:szCs w:val="24"/>
          <w:lang w:eastAsia="zh-CN"/>
        </w:rPr>
        <w:t xml:space="preserve"> </w:t>
      </w:r>
    </w:p>
    <w:p w14:paraId="6978F7E3" w14:textId="77777777" w:rsidR="00E95044" w:rsidRPr="008D6BC2" w:rsidRDefault="00E95044" w:rsidP="00E95044">
      <w:pPr>
        <w:widowControl/>
        <w:autoSpaceDE w:val="0"/>
        <w:autoSpaceDN w:val="0"/>
        <w:adjustRightInd w:val="0"/>
        <w:ind w:left="360"/>
        <w:rPr>
          <w:szCs w:val="24"/>
        </w:rPr>
      </w:pPr>
      <w:r>
        <w:rPr>
          <w:rFonts w:eastAsia="SimSun"/>
          <w:snapToGrid/>
          <w:szCs w:val="24"/>
          <w:lang w:eastAsia="zh-CN"/>
        </w:rPr>
        <w:tab/>
      </w:r>
      <w:r w:rsidRPr="00743558">
        <w:rPr>
          <w:rFonts w:eastAsia="SimSun"/>
          <w:snapToGrid/>
          <w:szCs w:val="24"/>
          <w:lang w:eastAsia="zh-CN"/>
        </w:rPr>
        <w:t>http://www.telegraphindia.com/1050718/asp/knowhow/story_4992382.asp</w:t>
      </w:r>
    </w:p>
    <w:p w14:paraId="60CAB5ED" w14:textId="77777777" w:rsidR="00E95044" w:rsidRDefault="00E95044" w:rsidP="00E95044"/>
    <w:p w14:paraId="5BB2259B" w14:textId="77777777" w:rsidR="00E95044" w:rsidRDefault="00E95044" w:rsidP="00E95044">
      <w:pPr>
        <w:ind w:left="360"/>
      </w:pPr>
      <w:r>
        <w:t xml:space="preserve">Die Tageszeitung (Germany).  Stephanus Parmann.  “Pille </w:t>
      </w:r>
      <w:proofErr w:type="spellStart"/>
      <w:r>
        <w:t>nur</w:t>
      </w:r>
      <w:proofErr w:type="spellEnd"/>
      <w:r>
        <w:t xml:space="preserve"> fur </w:t>
      </w:r>
      <w:proofErr w:type="spellStart"/>
      <w:r>
        <w:t>Afroamerikaner</w:t>
      </w:r>
      <w:proofErr w:type="spellEnd"/>
      <w:r>
        <w:t xml:space="preserve">.” July 22, </w:t>
      </w:r>
    </w:p>
    <w:p w14:paraId="5C598359" w14:textId="77777777" w:rsidR="00E95044" w:rsidRDefault="00E95044" w:rsidP="00E95044">
      <w:pPr>
        <w:ind w:left="360"/>
      </w:pPr>
      <w:r>
        <w:tab/>
        <w:t xml:space="preserve">2005.  </w:t>
      </w:r>
      <w:r w:rsidRPr="00743558">
        <w:t>http://www.taz.de/pt/2005/07/22/a0289.nf/text.ges,1</w:t>
      </w:r>
    </w:p>
    <w:p w14:paraId="7110D794" w14:textId="77777777" w:rsidR="00E95044" w:rsidRDefault="00E95044" w:rsidP="00E95044">
      <w:pPr>
        <w:ind w:left="360"/>
      </w:pPr>
    </w:p>
    <w:p w14:paraId="2E2B3856" w14:textId="77777777" w:rsidR="00E95044" w:rsidRDefault="00E95044" w:rsidP="00E95044">
      <w:pPr>
        <w:ind w:left="360"/>
      </w:pPr>
      <w:r w:rsidRPr="004A518D">
        <w:t xml:space="preserve">Die Tageszeitung. (Germany).  Stephanus Parmann.  "Nicht </w:t>
      </w:r>
      <w:proofErr w:type="spellStart"/>
      <w:r w:rsidRPr="004A518D">
        <w:t>nur</w:t>
      </w:r>
      <w:proofErr w:type="spellEnd"/>
      <w:r w:rsidRPr="004A518D">
        <w:t xml:space="preserve"> </w:t>
      </w:r>
      <w:proofErr w:type="spellStart"/>
      <w:r w:rsidRPr="004A518D">
        <w:t>falsch</w:t>
      </w:r>
      <w:proofErr w:type="spellEnd"/>
      <w:r w:rsidRPr="004A518D">
        <w:t xml:space="preserve">, </w:t>
      </w:r>
      <w:proofErr w:type="spellStart"/>
      <w:r w:rsidRPr="004A518D">
        <w:t>sondern</w:t>
      </w:r>
      <w:proofErr w:type="spellEnd"/>
      <w:r w:rsidRPr="004A518D">
        <w:t xml:space="preserve"> </w:t>
      </w:r>
      <w:proofErr w:type="spellStart"/>
      <w:r w:rsidRPr="004A518D">
        <w:t>potenziell</w:t>
      </w:r>
      <w:proofErr w:type="spellEnd"/>
      <w:r w:rsidRPr="004A518D">
        <w:t xml:space="preserve"> </w:t>
      </w:r>
    </w:p>
    <w:p w14:paraId="4B1D008D" w14:textId="77777777" w:rsidR="00E95044" w:rsidRDefault="00E95044" w:rsidP="00E95044">
      <w:pPr>
        <w:ind w:left="720"/>
      </w:pPr>
      <w:proofErr w:type="spellStart"/>
      <w:r w:rsidRPr="004A518D">
        <w:t>gefährlich</w:t>
      </w:r>
      <w:proofErr w:type="spellEnd"/>
      <w:r w:rsidRPr="004A518D">
        <w:t>"</w:t>
      </w:r>
      <w:r>
        <w:t xml:space="preserve"> (Interview with Jonathan Kahn) , July 22, 2005. </w:t>
      </w:r>
      <w:r w:rsidRPr="00743558">
        <w:t>http://www.taz.de/pt/2005/07/22/a0292.nf/text.ges,1</w:t>
      </w:r>
    </w:p>
    <w:p w14:paraId="32AAFBBD" w14:textId="77777777" w:rsidR="00E95044" w:rsidRPr="004A518D" w:rsidRDefault="00E95044" w:rsidP="00E95044">
      <w:pPr>
        <w:ind w:left="360"/>
      </w:pPr>
    </w:p>
    <w:p w14:paraId="64884552"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Cs w:val="24"/>
        </w:rPr>
      </w:pPr>
      <w:r>
        <w:t xml:space="preserve">The Forward.  </w:t>
      </w:r>
      <w:r w:rsidR="00397AAC">
        <w:t xml:space="preserve">Karen Iris Tucker.  </w:t>
      </w:r>
      <w:r>
        <w:t>“Breast Cancer Test Patent Causing a Furor.” August 5, 2005</w:t>
      </w:r>
      <w:r w:rsidRPr="00621679">
        <w:rPr>
          <w:szCs w:val="24"/>
        </w:rPr>
        <w:t xml:space="preserve">.  </w:t>
      </w:r>
      <w:hyperlink r:id="rId24" w:history="1">
        <w:r w:rsidR="00322451" w:rsidRPr="003704A1">
          <w:rPr>
            <w:rStyle w:val="Hyperlink"/>
            <w:szCs w:val="24"/>
          </w:rPr>
          <w:t>www.forward.com/articles/3749</w:t>
        </w:r>
      </w:hyperlink>
      <w:r w:rsidRPr="00621679">
        <w:rPr>
          <w:szCs w:val="24"/>
        </w:rPr>
        <w:t>.</w:t>
      </w:r>
    </w:p>
    <w:p w14:paraId="5AD83573" w14:textId="77777777" w:rsidR="00322451" w:rsidRPr="00322451" w:rsidRDefault="00322451" w:rsidP="00322451">
      <w:pPr>
        <w:ind w:left="360"/>
      </w:pPr>
      <w:r>
        <w:br/>
      </w:r>
      <w:bookmarkStart w:id="11" w:name="17/10/05_-_FDA_nella_bufera_dopo_approva"/>
      <w:bookmarkEnd w:id="11"/>
      <w:r w:rsidRPr="00322451">
        <w:t xml:space="preserve">Il Pensiero </w:t>
      </w:r>
      <w:proofErr w:type="spellStart"/>
      <w:r w:rsidRPr="00322451">
        <w:t>Scientifico</w:t>
      </w:r>
      <w:proofErr w:type="spellEnd"/>
      <w:r w:rsidRPr="00322451">
        <w:t xml:space="preserve"> </w:t>
      </w:r>
      <w:proofErr w:type="spellStart"/>
      <w:r w:rsidRPr="00322451">
        <w:t>Editore</w:t>
      </w:r>
      <w:proofErr w:type="spellEnd"/>
      <w:r w:rsidRPr="00322451">
        <w:t xml:space="preserve">.  </w:t>
      </w:r>
      <w:r>
        <w:t>“</w:t>
      </w:r>
      <w:r w:rsidRPr="00322451">
        <w:t xml:space="preserve">FDA </w:t>
      </w:r>
      <w:proofErr w:type="spellStart"/>
      <w:r w:rsidRPr="00322451">
        <w:t>nella</w:t>
      </w:r>
      <w:proofErr w:type="spellEnd"/>
      <w:r w:rsidRPr="00322451">
        <w:t xml:space="preserve"> </w:t>
      </w:r>
      <w:proofErr w:type="spellStart"/>
      <w:r w:rsidRPr="00322451">
        <w:t>bufera</w:t>
      </w:r>
      <w:proofErr w:type="spellEnd"/>
      <w:r w:rsidRPr="00322451">
        <w:t xml:space="preserve"> dopo </w:t>
      </w:r>
      <w:proofErr w:type="spellStart"/>
      <w:r w:rsidRPr="00322451">
        <w:t>approvazione</w:t>
      </w:r>
      <w:proofErr w:type="spellEnd"/>
      <w:r w:rsidRPr="00322451">
        <w:t xml:space="preserve"> primo </w:t>
      </w:r>
      <w:proofErr w:type="spellStart"/>
      <w:r w:rsidRPr="00322451">
        <w:t>farmaco</w:t>
      </w:r>
      <w:proofErr w:type="spellEnd"/>
      <w:r w:rsidRPr="00322451">
        <w:t xml:space="preserve"> </w:t>
      </w:r>
      <w:proofErr w:type="spellStart"/>
      <w:r w:rsidRPr="00322451">
        <w:t>razza-specifico</w:t>
      </w:r>
      <w:proofErr w:type="spellEnd"/>
      <w:r>
        <w:t>.  October 17, 2005.</w:t>
      </w:r>
    </w:p>
    <w:p w14:paraId="338774BD" w14:textId="77777777" w:rsidR="00322451" w:rsidRPr="00322451" w:rsidRDefault="00322451" w:rsidP="00322451">
      <w:pPr>
        <w:ind w:left="360"/>
      </w:pPr>
    </w:p>
    <w:p w14:paraId="6E964914" w14:textId="77777777" w:rsidR="00322451" w:rsidRPr="00322451" w:rsidRDefault="00322451" w:rsidP="00322451">
      <w:pPr>
        <w:ind w:left="360"/>
      </w:pPr>
      <w:r w:rsidRPr="00322451">
        <w:t xml:space="preserve">Il Pensiero </w:t>
      </w:r>
      <w:proofErr w:type="spellStart"/>
      <w:r w:rsidRPr="00322451">
        <w:t>Scientifico</w:t>
      </w:r>
      <w:proofErr w:type="spellEnd"/>
      <w:r w:rsidRPr="00322451">
        <w:t xml:space="preserve"> </w:t>
      </w:r>
      <w:proofErr w:type="spellStart"/>
      <w:r w:rsidRPr="00322451">
        <w:t>Editore</w:t>
      </w:r>
      <w:proofErr w:type="spellEnd"/>
      <w:r w:rsidRPr="00322451">
        <w:t xml:space="preserve">. </w:t>
      </w:r>
      <w:bookmarkStart w:id="12" w:name="17/10/05_-_In_commercio_il_primo_farmaco"/>
      <w:bookmarkEnd w:id="12"/>
      <w:r>
        <w:t>“</w:t>
      </w:r>
      <w:r w:rsidRPr="00322451">
        <w:t xml:space="preserve">In </w:t>
      </w:r>
      <w:proofErr w:type="spellStart"/>
      <w:r w:rsidRPr="00322451">
        <w:t>commercio</w:t>
      </w:r>
      <w:proofErr w:type="spellEnd"/>
      <w:r w:rsidRPr="00322451">
        <w:t xml:space="preserve"> il primo </w:t>
      </w:r>
      <w:proofErr w:type="spellStart"/>
      <w:r w:rsidRPr="00322451">
        <w:t>farmaco</w:t>
      </w:r>
      <w:proofErr w:type="spellEnd"/>
      <w:r w:rsidRPr="00322451">
        <w:t xml:space="preserve"> solo per </w:t>
      </w:r>
      <w:proofErr w:type="spellStart"/>
      <w:r w:rsidRPr="00322451">
        <w:t>pazienti</w:t>
      </w:r>
      <w:proofErr w:type="spellEnd"/>
      <w:r w:rsidRPr="00322451">
        <w:t xml:space="preserve"> di </w:t>
      </w:r>
      <w:proofErr w:type="spellStart"/>
      <w:r w:rsidRPr="00322451">
        <w:t>colore</w:t>
      </w:r>
      <w:proofErr w:type="spellEnd"/>
      <w:r w:rsidRPr="00322451">
        <w:t xml:space="preserve">, è </w:t>
      </w:r>
      <w:proofErr w:type="spellStart"/>
      <w:r w:rsidRPr="00322451">
        <w:t>polemica</w:t>
      </w:r>
      <w:proofErr w:type="spellEnd"/>
      <w:r>
        <w:t>.”  October 17, 2005.</w:t>
      </w:r>
    </w:p>
    <w:p w14:paraId="167E7CF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Cs w:val="24"/>
        </w:rPr>
      </w:pPr>
    </w:p>
    <w:p w14:paraId="0D8D4E4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Cs w:val="24"/>
        </w:rPr>
      </w:pPr>
      <w:r>
        <w:rPr>
          <w:szCs w:val="24"/>
        </w:rPr>
        <w:t xml:space="preserve">Anthropology News.  Joe Jones and Alan Goodman.  </w:t>
      </w:r>
      <w:r w:rsidRPr="00344762">
        <w:rPr>
          <w:szCs w:val="24"/>
        </w:rPr>
        <w:t>“</w:t>
      </w:r>
      <w:r w:rsidRPr="00344762">
        <w:t>BiDil and the ‘Fact’ of Genetic Blackness: Where Politics and Science Meet.”</w:t>
      </w:r>
      <w:r>
        <w:t xml:space="preserve">  v. 46, no. 7, p. 26. October 2005.</w:t>
      </w:r>
    </w:p>
    <w:p w14:paraId="0100A9E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Cs w:val="24"/>
        </w:rPr>
      </w:pPr>
    </w:p>
    <w:p w14:paraId="1182A790"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Cs w:val="24"/>
        </w:rPr>
      </w:pPr>
      <w:r>
        <w:rPr>
          <w:szCs w:val="24"/>
        </w:rPr>
        <w:t xml:space="preserve">Biotechnology Healthcare.  Jack McCain.  “Does Race Have a Role in Biotechnological Research?”  December 2005: 54-62. </w:t>
      </w:r>
      <w:r w:rsidRPr="00743558">
        <w:rPr>
          <w:szCs w:val="24"/>
        </w:rPr>
        <w:t>http://www.biotechnologyhealthcare.com/</w:t>
      </w:r>
    </w:p>
    <w:p w14:paraId="5C62EBF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A03785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The Chicago Defender.  Leah Sammons.  “Racial Profiling:  Not Always a Bad Thing.”  February 9, 2006.  </w:t>
      </w:r>
      <w:r w:rsidRPr="00743558">
        <w:t>http://www.chicagodefender.com/page/editorial.cfm?ArticleID=3960</w:t>
      </w:r>
      <w:r>
        <w:t>.</w:t>
      </w:r>
    </w:p>
    <w:p w14:paraId="522BE79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7961353E"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Mother Jones.  Kai Wright.  “Upward Mortality.”  May/June 2006.  </w:t>
      </w:r>
      <w:r w:rsidRPr="00743558">
        <w:t>http://www.motherjones.com/news/feature/2006/05/upward_mortality.html</w:t>
      </w:r>
      <w:r>
        <w:t xml:space="preserve"> </w:t>
      </w:r>
    </w:p>
    <w:p w14:paraId="2144891B" w14:textId="77777777" w:rsidR="006A2BDD" w:rsidRPr="006A2BDD" w:rsidRDefault="006A2BDD" w:rsidP="006A2BDD"/>
    <w:p w14:paraId="5D4C94C4" w14:textId="77777777" w:rsidR="006A2BDD" w:rsidRPr="006A2BDD" w:rsidRDefault="006A2BDD" w:rsidP="006A2BDD">
      <w:pPr>
        <w:ind w:left="360"/>
      </w:pPr>
      <w:r w:rsidRPr="006A2BDD">
        <w:t>C</w:t>
      </w:r>
      <w:r>
        <w:t xml:space="preserve">ongressional </w:t>
      </w:r>
      <w:r w:rsidRPr="006A2BDD">
        <w:t>Q</w:t>
      </w:r>
      <w:r>
        <w:t>uarterly</w:t>
      </w:r>
      <w:r w:rsidRPr="006A2BDD">
        <w:t xml:space="preserve"> HEALTHBEAT</w:t>
      </w:r>
      <w:r>
        <w:t xml:space="preserve">.  </w:t>
      </w:r>
      <w:r w:rsidRPr="006A2BDD">
        <w:t>Mary Agnes Carey</w:t>
      </w:r>
      <w:r>
        <w:t>. “</w:t>
      </w:r>
      <w:r w:rsidRPr="006A2BDD">
        <w:t>The BiDil Debate, Continued . . .</w:t>
      </w:r>
      <w:r>
        <w:t>”  August 15, 2006.</w:t>
      </w:r>
    </w:p>
    <w:p w14:paraId="5DF419BD" w14:textId="77777777" w:rsidR="006A2BDD" w:rsidRDefault="006A2BDD"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788C4F22" w14:textId="77777777" w:rsidR="006A2BDD" w:rsidRDefault="006A2BDD" w:rsidP="006A2BDD">
      <w:pPr>
        <w:ind w:left="360"/>
      </w:pPr>
      <w:proofErr w:type="spellStart"/>
      <w:r w:rsidRPr="006A2BDD">
        <w:t>Colorlines</w:t>
      </w:r>
      <w:proofErr w:type="spellEnd"/>
      <w:r w:rsidRPr="006A2BDD">
        <w:t xml:space="preserve"> Magazine</w:t>
      </w:r>
      <w:r>
        <w:t>.</w:t>
      </w:r>
      <w:r w:rsidRPr="006A2BDD">
        <w:t xml:space="preserve"> </w:t>
      </w:r>
      <w:r>
        <w:t xml:space="preserve"> </w:t>
      </w:r>
      <w:r w:rsidR="00397AAC">
        <w:t>Kai</w:t>
      </w:r>
      <w:r w:rsidR="00397AAC" w:rsidRPr="006A2BDD">
        <w:t xml:space="preserve"> Wright</w:t>
      </w:r>
      <w:r w:rsidR="00397AAC">
        <w:t xml:space="preserve">. </w:t>
      </w:r>
      <w:r>
        <w:t>“</w:t>
      </w:r>
      <w:r w:rsidRPr="006A2BDD">
        <w:t>What your doctor won't see ... If conservatives make healthcare "colorblind.".</w:t>
      </w:r>
      <w:r>
        <w:t>”.  March 1, 2007.</w:t>
      </w:r>
      <w:r w:rsidR="004565A1">
        <w:t xml:space="preserve"> </w:t>
      </w:r>
      <w:hyperlink r:id="rId25" w:history="1">
        <w:r w:rsidR="00397AAC" w:rsidRPr="001500DF">
          <w:rPr>
            <w:rStyle w:val="Hyperlink"/>
          </w:rPr>
          <w:t>http://www.colorlines.com/article.php?ID=192&amp;limit=3000&amp;limit2=4000&amp;page=1</w:t>
        </w:r>
      </w:hyperlink>
    </w:p>
    <w:p w14:paraId="39C4C5A3" w14:textId="77777777" w:rsidR="0010533A" w:rsidRDefault="0010533A" w:rsidP="006A2BDD">
      <w:pPr>
        <w:ind w:left="360"/>
      </w:pPr>
    </w:p>
    <w:p w14:paraId="4CDEC279" w14:textId="77777777" w:rsidR="0010533A" w:rsidRPr="0074408A" w:rsidRDefault="0010533A" w:rsidP="006A2BDD">
      <w:pPr>
        <w:ind w:left="360"/>
      </w:pPr>
      <w:r>
        <w:t xml:space="preserve">Medical Marketing and Media.  “Communicating the Science (Editorial).”  August 1, 2007.  </w:t>
      </w:r>
      <w:hyperlink r:id="rId26" w:history="1">
        <w:r w:rsidR="0074408A" w:rsidRPr="00945F0F">
          <w:rPr>
            <w:rStyle w:val="Hyperlink"/>
          </w:rPr>
          <w:t>http://www.mmm-online.com/Communicating-the-Science/article/24783/</w:t>
        </w:r>
      </w:hyperlink>
      <w:r w:rsidR="0074408A">
        <w:t xml:space="preserve"> </w:t>
      </w:r>
    </w:p>
    <w:p w14:paraId="18D78802" w14:textId="77777777" w:rsidR="00397AAC" w:rsidRDefault="00397AAC" w:rsidP="006A2BDD">
      <w:pPr>
        <w:ind w:left="360"/>
      </w:pPr>
    </w:p>
    <w:p w14:paraId="1F89655B" w14:textId="77777777" w:rsidR="00397AAC" w:rsidRDefault="00397AAC" w:rsidP="006A2BDD">
      <w:pPr>
        <w:ind w:left="360"/>
      </w:pPr>
      <w:r>
        <w:t>FDA WebView.  Jim Dickinson.  “Temple Defends BiDil from ‘Race</w:t>
      </w:r>
      <w:r w:rsidR="0055678E">
        <w:t xml:space="preserve"> in a Bottle’ Charge.”  August </w:t>
      </w:r>
      <w:r>
        <w:t>6, 2007.</w:t>
      </w:r>
    </w:p>
    <w:p w14:paraId="75022979" w14:textId="77777777" w:rsidR="0010533A" w:rsidRDefault="0010533A" w:rsidP="006A2BDD">
      <w:pPr>
        <w:ind w:left="360"/>
      </w:pPr>
    </w:p>
    <w:p w14:paraId="6EFE09DB" w14:textId="77777777" w:rsidR="008C540C" w:rsidRDefault="008C540C"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The Scientist.  Kerry Grens.  “Race-Based Medicine.”   November 19, 2007.  </w:t>
      </w:r>
      <w:hyperlink r:id="rId27" w:history="1">
        <w:r w:rsidRPr="00FA73A1">
          <w:rPr>
            <w:rStyle w:val="Hyperlink"/>
          </w:rPr>
          <w:t>http://www.the-scientist.com/news/home/53869/</w:t>
        </w:r>
      </w:hyperlink>
      <w:r>
        <w:t xml:space="preserve"> </w:t>
      </w:r>
    </w:p>
    <w:p w14:paraId="22CCFCFD" w14:textId="77777777" w:rsidR="00DD6142" w:rsidRDefault="00DD6142"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D123514" w14:textId="77777777" w:rsidR="0031690D" w:rsidRPr="0031690D" w:rsidRDefault="0031690D"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szCs w:val="24"/>
        </w:rPr>
      </w:pPr>
      <w:r w:rsidRPr="0031690D">
        <w:rPr>
          <w:szCs w:val="24"/>
        </w:rPr>
        <w:t>Editorial.  “</w:t>
      </w:r>
      <w:proofErr w:type="spellStart"/>
      <w:r w:rsidRPr="0031690D">
        <w:rPr>
          <w:color w:val="000000"/>
          <w:szCs w:val="24"/>
        </w:rPr>
        <w:t>Ethnien</w:t>
      </w:r>
      <w:proofErr w:type="spellEnd"/>
      <w:r w:rsidRPr="0031690D">
        <w:rPr>
          <w:color w:val="000000"/>
          <w:szCs w:val="24"/>
        </w:rPr>
        <w:t xml:space="preserve">, </w:t>
      </w:r>
      <w:proofErr w:type="spellStart"/>
      <w:r w:rsidRPr="0031690D">
        <w:rPr>
          <w:color w:val="000000"/>
          <w:szCs w:val="24"/>
        </w:rPr>
        <w:t>Patente</w:t>
      </w:r>
      <w:proofErr w:type="spellEnd"/>
      <w:r w:rsidRPr="0031690D">
        <w:rPr>
          <w:color w:val="000000"/>
          <w:szCs w:val="24"/>
        </w:rPr>
        <w:t xml:space="preserve"> und das </w:t>
      </w:r>
      <w:proofErr w:type="spellStart"/>
      <w:r w:rsidRPr="0031690D">
        <w:rPr>
          <w:color w:val="000000"/>
          <w:szCs w:val="24"/>
        </w:rPr>
        <w:t>grosse</w:t>
      </w:r>
      <w:proofErr w:type="spellEnd"/>
      <w:r w:rsidRPr="0031690D">
        <w:rPr>
          <w:color w:val="000000"/>
          <w:szCs w:val="24"/>
        </w:rPr>
        <w:t xml:space="preserve"> Geld”</w:t>
      </w:r>
      <w:r>
        <w:rPr>
          <w:color w:val="000000"/>
          <w:szCs w:val="24"/>
        </w:rPr>
        <w:t xml:space="preserve">  Swiss Medical Forum,  nr. 48,   </w:t>
      </w:r>
      <w:r w:rsidRPr="0031690D">
        <w:rPr>
          <w:color w:val="000000"/>
          <w:szCs w:val="24"/>
        </w:rPr>
        <w:t xml:space="preserve">November, 2007.  </w:t>
      </w:r>
      <w:hyperlink r:id="rId28" w:history="1">
        <w:r w:rsidRPr="0031690D">
          <w:rPr>
            <w:rStyle w:val="Hyperlink"/>
            <w:szCs w:val="24"/>
          </w:rPr>
          <w:t>http://www.medicalforum.ch/pdf/pdf_d/2007/2007-48/2007-48-340.PDF</w:t>
        </w:r>
      </w:hyperlink>
      <w:r w:rsidRPr="0031690D">
        <w:rPr>
          <w:color w:val="000000"/>
          <w:szCs w:val="24"/>
        </w:rPr>
        <w:t xml:space="preserve"> </w:t>
      </w:r>
    </w:p>
    <w:p w14:paraId="2E8AF877" w14:textId="77777777" w:rsidR="0031690D" w:rsidRDefault="0031690D"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46AA98D" w14:textId="77777777" w:rsidR="00DD6142" w:rsidRPr="00DD6142" w:rsidRDefault="00DD6142"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Minnesota Daily</w:t>
      </w:r>
      <w:r w:rsidRPr="00DD6142">
        <w:t>.  Anna Ewart and Courtney Sinner</w:t>
      </w:r>
      <w:r>
        <w:t xml:space="preserve">.  “Ruling for Medtronic Limits Liability Suits.”  February 22, 2008.  </w:t>
      </w:r>
      <w:hyperlink r:id="rId29" w:history="1">
        <w:r w:rsidRPr="000938DB">
          <w:rPr>
            <w:rStyle w:val="Hyperlink"/>
          </w:rPr>
          <w:t>http://www.mndaily.com/articles/2008/02/22/72165743</w:t>
        </w:r>
      </w:hyperlink>
      <w:r>
        <w:t xml:space="preserve">. </w:t>
      </w:r>
    </w:p>
    <w:p w14:paraId="2AF7422B"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AB22B15" w14:textId="77777777" w:rsidR="00895263" w:rsidRDefault="00895263"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New Jersey Star Ledger.  Angela Stewart.  “Heart drug’s r</w:t>
      </w:r>
      <w:r w:rsidR="00974CF7">
        <w:t>acial focus proves a liability r</w:t>
      </w:r>
      <w:r>
        <w:t xml:space="preserve">ather than an asset.  May 31, 2008.   </w:t>
      </w:r>
      <w:hyperlink r:id="rId30" w:history="1">
        <w:r w:rsidRPr="006D20B3">
          <w:rPr>
            <w:rStyle w:val="Hyperlink"/>
          </w:rPr>
          <w:t>http://www.nj.com/business/index.ssf/2008/05/heart_drugs_racial_focus_prove.html</w:t>
        </w:r>
      </w:hyperlink>
      <w:r>
        <w:t xml:space="preserve"> </w:t>
      </w:r>
    </w:p>
    <w:p w14:paraId="502BBF10" w14:textId="77777777" w:rsidR="00945E46" w:rsidRDefault="00945E46"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394D9B02" w14:textId="77777777" w:rsidR="00945E46" w:rsidRDefault="00945E46" w:rsidP="006242F8">
      <w:pPr>
        <w:ind w:left="360"/>
      </w:pPr>
      <w:r>
        <w:t>Heart Disease Weekly/Drug Week/ Biotech Week. “</w:t>
      </w:r>
      <w:r w:rsidRPr="00945E46">
        <w:rPr>
          <w:snapToGrid/>
          <w:szCs w:val="24"/>
        </w:rPr>
        <w:t>Research from Hamline Unive</w:t>
      </w:r>
      <w:r>
        <w:rPr>
          <w:snapToGrid/>
          <w:szCs w:val="24"/>
        </w:rPr>
        <w:t>rsity broadens understanding of p</w:t>
      </w:r>
      <w:r w:rsidRPr="00945E46">
        <w:rPr>
          <w:snapToGrid/>
          <w:szCs w:val="24"/>
        </w:rPr>
        <w:t>harmacology</w:t>
      </w:r>
      <w:r>
        <w:rPr>
          <w:snapToGrid/>
          <w:szCs w:val="24"/>
        </w:rPr>
        <w:t>.” December 7, 2008.</w:t>
      </w:r>
      <w:r>
        <w:t xml:space="preserve"> </w:t>
      </w:r>
    </w:p>
    <w:p w14:paraId="71407F87" w14:textId="77777777" w:rsidR="00D95CD1" w:rsidRDefault="00D95CD1" w:rsidP="006242F8">
      <w:pPr>
        <w:ind w:left="360"/>
      </w:pPr>
    </w:p>
    <w:p w14:paraId="52695C26" w14:textId="77777777" w:rsidR="00D95CD1" w:rsidRPr="00895263" w:rsidRDefault="00D95CD1" w:rsidP="006242F8">
      <w:pPr>
        <w:ind w:left="360"/>
      </w:pPr>
      <w:r>
        <w:t xml:space="preserve">Wired UK.  “Hard to </w:t>
      </w:r>
      <w:proofErr w:type="gramStart"/>
      <w:r>
        <w:t>swallow:</w:t>
      </w:r>
      <w:proofErr w:type="gramEnd"/>
      <w:r>
        <w:t xml:space="preserve">  race based medicine.”  October 20, 2009. </w:t>
      </w:r>
      <w:hyperlink r:id="rId31" w:history="1">
        <w:r w:rsidRPr="00190606">
          <w:rPr>
            <w:rStyle w:val="Hyperlink"/>
          </w:rPr>
          <w:t>http://www.wired.co.uk/wired-magazine/archive/2009/11/features/hard-to-swallow-race-</w:t>
        </w:r>
        <w:r w:rsidRPr="00190606">
          <w:rPr>
            <w:rStyle w:val="Hyperlink"/>
          </w:rPr>
          <w:lastRenderedPageBreak/>
          <w:t>based-medicine?page=all</w:t>
        </w:r>
      </w:hyperlink>
      <w:r>
        <w:t xml:space="preserve"> </w:t>
      </w:r>
    </w:p>
    <w:p w14:paraId="2F00EC42" w14:textId="77777777" w:rsidR="00895263" w:rsidRDefault="00895263"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1745A45" w14:textId="77777777" w:rsidR="00D4223B" w:rsidRDefault="00D4223B" w:rsidP="00D4223B">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EMBO Reports.  Howard Wolinsky.  “Genomes, Race and Health.” Vol. 12, no. 2.  2011, 107-109.</w:t>
      </w:r>
    </w:p>
    <w:p w14:paraId="77B7EF0A" w14:textId="77777777" w:rsidR="00DA769A" w:rsidRDefault="00DA769A"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65A5B00" w14:textId="77777777" w:rsidR="009C4288" w:rsidRPr="009C4288" w:rsidRDefault="009C4288" w:rsidP="009C4288">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Cs/>
        </w:rPr>
      </w:pPr>
      <w:r>
        <w:t>Washington Post.  Rob Stein.  “</w:t>
      </w:r>
      <w:r w:rsidRPr="009C4288">
        <w:rPr>
          <w:bCs/>
        </w:rPr>
        <w:t xml:space="preserve">Race reemerges in debate over </w:t>
      </w:r>
      <w:r>
        <w:rPr>
          <w:bCs/>
        </w:rPr>
        <w:t>‘</w:t>
      </w:r>
      <w:r w:rsidRPr="009C4288">
        <w:rPr>
          <w:bCs/>
        </w:rPr>
        <w:t>personalized medicine</w:t>
      </w:r>
      <w:r>
        <w:rPr>
          <w:bCs/>
        </w:rPr>
        <w:t>’</w:t>
      </w:r>
      <w:r w:rsidRPr="009C4288">
        <w:rPr>
          <w:bCs/>
        </w:rPr>
        <w:t xml:space="preserve">.”  August 1, 2011.  </w:t>
      </w:r>
    </w:p>
    <w:p w14:paraId="3361FF52" w14:textId="77777777" w:rsidR="009C4288" w:rsidRDefault="009C4288" w:rsidP="009C4288">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Cs/>
        </w:rPr>
      </w:pPr>
      <w:hyperlink r:id="rId32" w:tgtFrame="_blank" w:history="1">
        <w:r w:rsidRPr="009C4288">
          <w:rPr>
            <w:rStyle w:val="Hyperlink"/>
            <w:bCs/>
          </w:rPr>
          <w:t>http://www.washingtonpost.com/national/health-science/race-reemerges-in-debate-over-personalized-medicine/2011/07/18/gIQAzHqMmI_print.html</w:t>
        </w:r>
      </w:hyperlink>
    </w:p>
    <w:p w14:paraId="518CAAFB" w14:textId="77777777" w:rsidR="00616D2A" w:rsidRDefault="00616D2A" w:rsidP="009C4288">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Cs/>
        </w:rPr>
      </w:pPr>
    </w:p>
    <w:p w14:paraId="1C882FE2" w14:textId="77777777" w:rsidR="00616D2A" w:rsidRPr="009C4288" w:rsidRDefault="00616D2A" w:rsidP="009C4288">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Cs/>
        </w:rPr>
      </w:pPr>
      <w:r>
        <w:rPr>
          <w:bCs/>
        </w:rPr>
        <w:t xml:space="preserve">Congressional Quarterly Researcher.  Beth Baker.  “Synthetic Biology:  Should Scientists Try to Create New Life Forms?”  April 25,2014.  Vol 24, no. 16, pages 361-384. </w:t>
      </w:r>
      <w:hyperlink r:id="rId33" w:history="1">
        <w:r w:rsidRPr="00CA2497">
          <w:rPr>
            <w:rStyle w:val="Hyperlink"/>
            <w:bCs/>
          </w:rPr>
          <w:t>http://library.cqpress.com/cqresearcher/document.php?id=cqresrre2014042500&amp;source=home&amp;PHPSESSID=euj74fa8mls063vmjii8t7vtr6</w:t>
        </w:r>
      </w:hyperlink>
      <w:r>
        <w:rPr>
          <w:bCs/>
        </w:rPr>
        <w:t xml:space="preserve"> </w:t>
      </w:r>
    </w:p>
    <w:p w14:paraId="2FA1BCA1" w14:textId="77777777" w:rsidR="00DA769A" w:rsidRDefault="00DA769A"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ACE49EC" w14:textId="77777777" w:rsidR="0062447A" w:rsidRPr="0062447A" w:rsidRDefault="0062447A" w:rsidP="0062447A">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
          <w:bCs/>
        </w:rPr>
      </w:pPr>
      <w:r w:rsidRPr="0062447A">
        <w:t>ProPublica.  Robert Faturechi. “</w:t>
      </w:r>
      <w:r w:rsidRPr="0062447A">
        <w:rPr>
          <w:bCs/>
        </w:rPr>
        <w:t>When a Study Cast Doubt on a Heart Pill, the Drug Company Turned to Tom Price.”  January 19, 2017.</w:t>
      </w:r>
      <w:r w:rsidRPr="0062447A">
        <w:t xml:space="preserve"> </w:t>
      </w:r>
      <w:hyperlink r:id="rId34" w:history="1">
        <w:r w:rsidRPr="0062447A">
          <w:rPr>
            <w:rStyle w:val="Hyperlink"/>
          </w:rPr>
          <w:t>https://www.propublica.org/article/when-a-study-cast-doubt-on-heart-pill-the-drug-company-turned-to-tom-price</w:t>
        </w:r>
      </w:hyperlink>
      <w:r w:rsidRPr="0062447A">
        <w:rPr>
          <w:bCs/>
        </w:rPr>
        <w:t xml:space="preserve">. </w:t>
      </w:r>
    </w:p>
    <w:p w14:paraId="06F6CFFC" w14:textId="77777777" w:rsidR="0062447A" w:rsidRDefault="0062447A"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4595A3BB" w14:textId="77777777" w:rsidR="009320E0" w:rsidRDefault="009320E0"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Hennepin Lawyer.  Delaney Russell.  “Options for Essential Learning About Implicit Bias and Racism.”  May/June 2018: 22.</w:t>
      </w:r>
    </w:p>
    <w:p w14:paraId="18B704B8" w14:textId="77777777" w:rsidR="003F684F" w:rsidRDefault="003F684F"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403CBAC5" w14:textId="77777777" w:rsidR="003F684F" w:rsidRPr="003F684F" w:rsidRDefault="003F684F" w:rsidP="003F684F">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3F684F">
        <w:t>The New Republic, Erika Hayasaki</w:t>
      </w:r>
      <w:r>
        <w:t xml:space="preserve">.  “The Pathology of Prejudice What neuroscience tells us about the persistence of hatred.”  November 27, 2018.  </w:t>
      </w:r>
      <w:hyperlink r:id="rId35" w:history="1">
        <w:r w:rsidRPr="00E8717F">
          <w:rPr>
            <w:rStyle w:val="Hyperlink"/>
          </w:rPr>
          <w:t>https://newrepublic.com/article/152299/white-supremacists-learn-hate</w:t>
        </w:r>
      </w:hyperlink>
      <w:r>
        <w:t xml:space="preserve"> </w:t>
      </w:r>
    </w:p>
    <w:p w14:paraId="74D5ECAF" w14:textId="77777777" w:rsidR="0062447A" w:rsidRDefault="0062447A"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4DE5DC9A" w14:textId="77777777" w:rsidR="007E7F5B" w:rsidRDefault="007E7F5B" w:rsidP="007E7F5B">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rsidRPr="007E7F5B">
        <w:t xml:space="preserve">Washington Post. Alex Vitale. “Five Myths About Policing.” June 26, 2020. </w:t>
      </w:r>
      <w:hyperlink r:id="rId36" w:history="1">
        <w:r w:rsidRPr="007E7F5B">
          <w:rPr>
            <w:rStyle w:val="Hyperlink"/>
          </w:rPr>
          <w:t>https://www.washingtonpost.com/outlook/five-myths/five-myths-about-policing/2020/06/25/65a92bde-b004-11ea-8758-bfd1d045525a_story.html</w:t>
        </w:r>
      </w:hyperlink>
    </w:p>
    <w:p w14:paraId="064CD07F" w14:textId="77777777" w:rsidR="002F3B5C" w:rsidRDefault="002F3B5C" w:rsidP="007E7F5B">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4BE755BA" w14:textId="77777777" w:rsidR="002F3B5C" w:rsidRPr="002F3B5C" w:rsidRDefault="002F3B5C" w:rsidP="002F3B5C">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rPr>
          <w:bCs/>
        </w:rPr>
      </w:pPr>
      <w:r w:rsidRPr="002F3B5C">
        <w:rPr>
          <w:bCs/>
        </w:rPr>
        <w:t>Medical News Today. James Kingsland. “Do gut bacteria contribute to ethnic health disparities?”</w:t>
      </w:r>
      <w:r w:rsidR="004A455E">
        <w:rPr>
          <w:bCs/>
        </w:rPr>
        <w:t xml:space="preserve"> </w:t>
      </w:r>
      <w:r w:rsidRPr="002F3B5C">
        <w:rPr>
          <w:bCs/>
        </w:rPr>
        <w:t xml:space="preserve">June 28, 2020. </w:t>
      </w:r>
      <w:hyperlink r:id="rId37" w:history="1">
        <w:r w:rsidRPr="002F3B5C">
          <w:rPr>
            <w:rStyle w:val="Hyperlink"/>
            <w:bCs/>
          </w:rPr>
          <w:t>https://www.medicalnewstoday.com/articles/do-gut-bacteria-contribute-to-ethnic-health-disparities</w:t>
        </w:r>
      </w:hyperlink>
    </w:p>
    <w:p w14:paraId="1209109D" w14:textId="00CF01AC" w:rsidR="00B4678B" w:rsidRDefault="00B4678B"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07FE486" w14:textId="1019AFB8" w:rsidR="00B4678B" w:rsidRDefault="00B4678B" w:rsidP="00B4678B">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Jonathan Moens. “</w:t>
      </w:r>
      <w:r w:rsidRPr="00B4678B">
        <w:t>Q&amp;A: Jonathan Kahn on New Frontiers in Racial Profiling</w:t>
      </w:r>
      <w:r>
        <w:t xml:space="preserve">.”  </w:t>
      </w:r>
      <w:r>
        <w:rPr>
          <w:i/>
          <w:iCs/>
        </w:rPr>
        <w:t xml:space="preserve">Undark </w:t>
      </w:r>
      <w:r w:rsidRPr="00B4678B">
        <w:rPr>
          <w:i/>
          <w:iCs/>
        </w:rPr>
        <w:t>Magazine.</w:t>
      </w:r>
      <w:r>
        <w:t xml:space="preserve"> December 14, 2022. </w:t>
      </w:r>
      <w:hyperlink r:id="rId38" w:history="1">
        <w:r w:rsidRPr="00757948">
          <w:rPr>
            <w:rStyle w:val="Hyperlink"/>
          </w:rPr>
          <w:t>https://race.undark.org/articles/interview-jonathan-kahn-on-a-new-potential-frontier-in-racial-profiling</w:t>
        </w:r>
      </w:hyperlink>
      <w:r>
        <w:t xml:space="preserve"> </w:t>
      </w:r>
    </w:p>
    <w:p w14:paraId="711F0060" w14:textId="77777777" w:rsidR="004F7678" w:rsidRDefault="004F7678" w:rsidP="00B4678B">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36AA7A5C" w14:textId="23D2F582" w:rsidR="004F7678" w:rsidRPr="004F7678" w:rsidRDefault="004F7678" w:rsidP="00B4678B">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bookmarkStart w:id="13" w:name="_Hlk205220834"/>
      <w:r>
        <w:t>Anil Oza.  “</w:t>
      </w:r>
      <w:r w:rsidRPr="004F7678">
        <w:t>Massive NIH study challenges use of race as a proxy for genetic ancestry in research</w:t>
      </w:r>
      <w:r>
        <w:t xml:space="preserve">.”  </w:t>
      </w:r>
      <w:r>
        <w:rPr>
          <w:i/>
          <w:iCs/>
        </w:rPr>
        <w:t>STAT</w:t>
      </w:r>
      <w:r>
        <w:t xml:space="preserve">.  June 6, 2025. </w:t>
      </w:r>
      <w:hyperlink r:id="rId39" w:history="1">
        <w:r w:rsidRPr="009E01A7">
          <w:rPr>
            <w:rStyle w:val="Hyperlink"/>
          </w:rPr>
          <w:t>https://www.statnews.com/2025/06/05/nih-all-of-us-genetics-study-examines-nuanced-interplay-of-race-and-genetics/</w:t>
        </w:r>
      </w:hyperlink>
      <w:r>
        <w:t xml:space="preserve"> </w:t>
      </w:r>
    </w:p>
    <w:bookmarkEnd w:id="13"/>
    <w:p w14:paraId="5386AB62" w14:textId="77777777" w:rsidR="00895263" w:rsidRPr="00027AF4" w:rsidRDefault="00895263"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7069A90A" w14:textId="77777777" w:rsidR="00E95044" w:rsidRPr="00895263"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b/>
          <w:u w:val="single"/>
        </w:rPr>
      </w:pPr>
      <w:r w:rsidRPr="00895263">
        <w:rPr>
          <w:b/>
          <w:u w:val="single"/>
        </w:rPr>
        <w:t>Broadcast Interviews</w:t>
      </w:r>
    </w:p>
    <w:p w14:paraId="2086C7B1"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6DA789DF"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lastRenderedPageBreak/>
        <w:tab/>
        <w:t xml:space="preserve">FOX 11 TV News, Minneapolis/St. Paul, MN.  Interviewed on “Claims to Clone a </w:t>
      </w:r>
    </w:p>
    <w:p w14:paraId="4F610F2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
        <w:tab/>
        <w:t xml:space="preserve">     Human.”  December 30, 2003.</w:t>
      </w:r>
    </w:p>
    <w:p w14:paraId="598FD8D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7E7E5903"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Canadian Broadcast Company (CBC).  Bob MacDonald, Interviewed for radio documentary:      </w:t>
      </w:r>
      <w:r>
        <w:rPr>
          <w:i/>
          <w:iCs/>
        </w:rPr>
        <w:t>Race and Medicine</w:t>
      </w:r>
      <w:r>
        <w:t>, February 21,  2004</w:t>
      </w:r>
    </w:p>
    <w:p w14:paraId="5029CF09" w14:textId="77777777" w:rsidR="00E95044" w:rsidRDefault="00E95044" w:rsidP="00E95044">
      <w:pPr>
        <w:jc w:val="both"/>
      </w:pPr>
    </w:p>
    <w:p w14:paraId="6EF86B5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WCCO News Radio, Minneapolis, MN – carried by the Infinity Network -  Interviewed on “BiDil – New Drug to treat Heart Failure in African Americans.”  November 8, 2004.  Broadcast on numerous stations nationwide, including, WBZ-AM, Boston, MA, and WBBM-AM Chicago, IL.</w:t>
      </w:r>
    </w:p>
    <w:p w14:paraId="4B3B48C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3C645935" w14:textId="77777777" w:rsidR="00E95044" w:rsidRPr="00DD5319" w:rsidRDefault="00E95044" w:rsidP="00E95044">
      <w:pPr>
        <w:autoSpaceDE w:val="0"/>
        <w:autoSpaceDN w:val="0"/>
        <w:adjustRightInd w:val="0"/>
        <w:ind w:left="360"/>
        <w:rPr>
          <w:rFonts w:ascii="Tahoma" w:hAnsi="Tahoma" w:cs="Tahoma"/>
          <w:sz w:val="17"/>
          <w:szCs w:val="17"/>
        </w:rPr>
      </w:pPr>
      <w:r>
        <w:t xml:space="preserve">ABC World News Tonight.  Television.  Interviewed by Correspondent John McKenzie on “Medication for Blacks Only?”  November 8, 2004.  Also Broadcast on ABC World News Now.  November 9, 2004.  </w:t>
      </w:r>
    </w:p>
    <w:p w14:paraId="70BF085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6BAFD362"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KPCC Radio, Los Angeles, CA, “Air Talk” with Larry Mantle.  Interviewed on implications of new study published on BiDil, a drug to treat heart failure in African Americans.  November 9, 2004.</w:t>
      </w:r>
    </w:p>
    <w:p w14:paraId="534D587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ectPr w:rsidR="00E95044" w:rsidSect="00C94F78">
          <w:endnotePr>
            <w:numFmt w:val="decimal"/>
          </w:endnotePr>
          <w:type w:val="continuous"/>
          <w:pgSz w:w="12240" w:h="15840"/>
          <w:pgMar w:top="1440" w:right="1440" w:bottom="1440" w:left="1440" w:header="1440" w:footer="1440" w:gutter="0"/>
          <w:cols w:space="720"/>
          <w:noEndnote/>
        </w:sectPr>
      </w:pPr>
    </w:p>
    <w:p w14:paraId="59472BBC"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1A65C415" w14:textId="77777777" w:rsidR="00E95044" w:rsidRPr="00F13DC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CBS Radio.  Charles Osgood.  “The Osgood Files:  Heart Pill Tested Only in African Americans.”  November 9, 2004.</w:t>
      </w:r>
    </w:p>
    <w:p w14:paraId="4D202BF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6643E132"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BBC Radio, London, UK, “The World Today.”  Interviewed on implications of new study published on BiDil, a drug to treat heart failure in African Americans.  November 10, 2004.</w:t>
      </w:r>
    </w:p>
    <w:p w14:paraId="55233106"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p>
    <w:p w14:paraId="421CA8AB"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WCCO Television, Minneapolis, MN.  Evening News. Interviewed for news story on BiDil.  June 15, 2005.</w:t>
      </w:r>
    </w:p>
    <w:p w14:paraId="607F7AC4"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1595987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Kare11 Television News, Minneapolis, MN.  Evening and Morning News.  June 15-16, 2005.  Interviewed for</w:t>
      </w:r>
      <w:r w:rsidRPr="00F24E19">
        <w:t xml:space="preserve"> “Minnesota Developed Heart Drug nearing FDA Approval</w:t>
      </w:r>
      <w:r>
        <w:t>.</w:t>
      </w:r>
      <w:r w:rsidRPr="00F24E19">
        <w:t>”</w:t>
      </w:r>
    </w:p>
    <w:p w14:paraId="27067F85"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3F56E1F1"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National Public Radio.  Morning Edition.  Interviewed by Joe Palca for “Preparing a Drug for One Ethnic Group.”  June 16, 2005.</w:t>
      </w:r>
    </w:p>
    <w:p w14:paraId="03269F1D"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7BB2D6BA"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CB</w:t>
      </w:r>
      <w:r w:rsidR="00BF39FF">
        <w:t>S Evening News.  Television</w:t>
      </w:r>
      <w:r>
        <w:t xml:space="preserve">.  Interviewed </w:t>
      </w:r>
      <w:r w:rsidRPr="00F24E19">
        <w:t>for “</w:t>
      </w:r>
      <w:r w:rsidRPr="00FB7A81">
        <w:t xml:space="preserve">Heart Drug </w:t>
      </w:r>
      <w:proofErr w:type="gramStart"/>
      <w:r w:rsidRPr="00FB7A81">
        <w:t>For</w:t>
      </w:r>
      <w:proofErr w:type="gramEnd"/>
      <w:r w:rsidRPr="00FB7A81">
        <w:t xml:space="preserve"> One Race Only”</w:t>
      </w:r>
      <w:r>
        <w:t xml:space="preserve"> June 16, 2005. </w:t>
      </w:r>
    </w:p>
    <w:p w14:paraId="16E48A72"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89FFEF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Democracy Now.  Syndicated Radio Show (NPR and Pacifica stations).</w:t>
      </w:r>
      <w:r w:rsidRPr="001C370B">
        <w:rPr>
          <w:szCs w:val="24"/>
        </w:rPr>
        <w:t xml:space="preserve"> “The FDA Approves a Race-Specific Drug for the First Time in History. Will it Address the Real Health Issues Facing African-Americans</w:t>
      </w:r>
      <w:r w:rsidRPr="001C370B">
        <w:rPr>
          <w:b/>
          <w:bCs/>
          <w:szCs w:val="24"/>
        </w:rPr>
        <w:t>”</w:t>
      </w:r>
      <w:r>
        <w:t xml:space="preserve">  Interviewed by Amy Goodman on use of racial categories in drug development.  August 1, 2005.  </w:t>
      </w:r>
      <w:r w:rsidRPr="00743558">
        <w:t>www.democracynow.org/article.pl?sid=05/08/01/1359214</w:t>
      </w:r>
    </w:p>
    <w:p w14:paraId="0D055BD8"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21A12897" w14:textId="77777777" w:rsidR="00E95044" w:rsidRDefault="00E95044"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National Public Radio.  Marketplace Morning Report.  “Race Based Drugs”  Interviewed by </w:t>
      </w:r>
      <w:r>
        <w:lastRenderedPageBreak/>
        <w:t xml:space="preserve">Heidi Pickman on commercial implications of race-specific drugs.  February 3, 2006. </w:t>
      </w:r>
      <w:hyperlink r:id="rId40" w:history="1">
        <w:r w:rsidR="00185966" w:rsidRPr="008F73E3">
          <w:rPr>
            <w:rStyle w:val="Hyperlink"/>
          </w:rPr>
          <w:t>http://marketplace.publicradio.org/shows/2006/02/03/AM200602032.html</w:t>
        </w:r>
      </w:hyperlink>
    </w:p>
    <w:p w14:paraId="3E9EE865" w14:textId="77777777" w:rsidR="00185966" w:rsidRDefault="00185966"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714645BA" w14:textId="77777777" w:rsidR="00185966" w:rsidRDefault="00185966"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B</w:t>
      </w:r>
      <w:r w:rsidR="00362A5C">
        <w:t>BC Radio 4.  “Ethnic Medicines -</w:t>
      </w:r>
      <w:r>
        <w:t xml:space="preserve"> A Magic Bullet?” Interviewed by Connie St. Louis on the regulatory implications of using racial categories in drug development.  October 10, 2007.  </w:t>
      </w:r>
      <w:hyperlink r:id="rId41" w:history="1">
        <w:r w:rsidR="002D3541" w:rsidRPr="00B33BDC">
          <w:rPr>
            <w:rStyle w:val="Hyperlink"/>
          </w:rPr>
          <w:t>http://www.bbc.co.uk/radio4/science/pip/tb68g/</w:t>
        </w:r>
      </w:hyperlink>
    </w:p>
    <w:p w14:paraId="2FEDE503" w14:textId="77777777" w:rsidR="002D3541" w:rsidRDefault="002D3541"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477620E" w14:textId="77777777" w:rsidR="002D3541" w:rsidRDefault="002D3541"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BBC World Service.  “Health Check.”  Interviewed by Colin Grant on the subject of race and pharmacogenomics.  May 11, 2009.  </w:t>
      </w:r>
      <w:hyperlink r:id="rId42" w:history="1">
        <w:r w:rsidR="00C90E02" w:rsidRPr="006A2BF5">
          <w:rPr>
            <w:rStyle w:val="Hyperlink"/>
          </w:rPr>
          <w:t>http://downloads.bbc.co.uk/podcasts/worldservice/healthc/healthc_20090511-1032a.mp3</w:t>
        </w:r>
      </w:hyperlink>
    </w:p>
    <w:p w14:paraId="02F9953F" w14:textId="77777777" w:rsidR="00C90E02" w:rsidRDefault="00EF08FA"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br/>
        <w:t>“Tatter” Podcast h</w:t>
      </w:r>
      <w:r w:rsidRPr="00EF08FA">
        <w:t>osted by social psychologist Michael Sargent</w:t>
      </w:r>
      <w:r>
        <w:t>.  “</w:t>
      </w:r>
      <w:r w:rsidRPr="00EF08FA">
        <w:t>Mission Creep (On Carrying Implicit Bias Too Far)</w:t>
      </w:r>
      <w:r>
        <w:t xml:space="preserve">.”  Interview about </w:t>
      </w:r>
      <w:r>
        <w:rPr>
          <w:i/>
        </w:rPr>
        <w:t>Race on the Brain</w:t>
      </w:r>
      <w:r>
        <w:t xml:space="preserve">.  November 5, 2018.  </w:t>
      </w:r>
      <w:hyperlink r:id="rId43" w:history="1">
        <w:r w:rsidR="00693EDD" w:rsidRPr="003C522B">
          <w:rPr>
            <w:rStyle w:val="Hyperlink"/>
          </w:rPr>
          <w:t>https://tatter.fireside.fm/29</w:t>
        </w:r>
      </w:hyperlink>
      <w:r>
        <w:t xml:space="preserve">. </w:t>
      </w:r>
    </w:p>
    <w:p w14:paraId="3BDF436A" w14:textId="77777777" w:rsidR="007171F6" w:rsidRDefault="007171F6"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7F2A15D1" w14:textId="77777777" w:rsidR="007171F6" w:rsidRDefault="007171F6"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“The Dr. Joe Show.”  WATD Boston.  Interview.  December 6, 2018.</w:t>
      </w:r>
    </w:p>
    <w:p w14:paraId="2690B915" w14:textId="77777777" w:rsidR="00824E6C" w:rsidRDefault="00824E6C"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746C6EE1" w14:textId="0B128BE7" w:rsidR="00824E6C" w:rsidRDefault="00824E6C"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r>
        <w:t xml:space="preserve">Distillations Podcast.  Science History Institute. “Black Pills.” Interview. March 23, 2023.  </w:t>
      </w:r>
      <w:hyperlink r:id="rId44" w:history="1">
        <w:r w:rsidRPr="00434E10">
          <w:rPr>
            <w:rStyle w:val="Hyperlink"/>
          </w:rPr>
          <w:t>https://sciencehistory.org/stories/distillations-pod/black-pills/</w:t>
        </w:r>
      </w:hyperlink>
      <w:r>
        <w:t xml:space="preserve"> </w:t>
      </w:r>
    </w:p>
    <w:p w14:paraId="1C9B04A6" w14:textId="77777777" w:rsidR="004F7678" w:rsidRDefault="004F7678"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p w14:paraId="53DF594C" w14:textId="77777777" w:rsidR="004E1B99" w:rsidRPr="00EF08FA" w:rsidRDefault="004E1B99" w:rsidP="00E95044">
      <w:pPr>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left="360"/>
      </w:pPr>
    </w:p>
    <w:sectPr w:rsidR="004E1B99" w:rsidRPr="00EF08FA" w:rsidSect="00C94F78">
      <w:endnotePr>
        <w:numFmt w:val="decimal"/>
      </w:endnotePr>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585F4" w14:textId="77777777" w:rsidR="004F4F6E" w:rsidRDefault="004F4F6E" w:rsidP="00E360F0">
      <w:r>
        <w:separator/>
      </w:r>
    </w:p>
  </w:endnote>
  <w:endnote w:type="continuationSeparator" w:id="0">
    <w:p w14:paraId="18469A18" w14:textId="77777777" w:rsidR="004F4F6E" w:rsidRDefault="004F4F6E" w:rsidP="00E3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10cpi">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2A50" w14:textId="77777777" w:rsidR="00E360F0" w:rsidRDefault="00E360F0">
    <w:pPr>
      <w:pStyle w:val="Footer"/>
      <w:jc w:val="center"/>
    </w:pPr>
    <w:r>
      <w:fldChar w:fldCharType="begin"/>
    </w:r>
    <w:r>
      <w:instrText xml:space="preserve"> PAGE   \* MERGEFORMAT </w:instrText>
    </w:r>
    <w:r>
      <w:fldChar w:fldCharType="separate"/>
    </w:r>
    <w:r w:rsidR="00677E34">
      <w:rPr>
        <w:noProof/>
      </w:rPr>
      <w:t>3</w:t>
    </w:r>
    <w:r>
      <w:fldChar w:fldCharType="end"/>
    </w:r>
  </w:p>
  <w:p w14:paraId="3D4B0858" w14:textId="77777777" w:rsidR="00E360F0" w:rsidRDefault="00E360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9EBBF" w14:textId="77777777" w:rsidR="004F4F6E" w:rsidRDefault="004F4F6E" w:rsidP="00E360F0">
      <w:r>
        <w:separator/>
      </w:r>
    </w:p>
  </w:footnote>
  <w:footnote w:type="continuationSeparator" w:id="0">
    <w:p w14:paraId="09ABF3B6" w14:textId="77777777" w:rsidR="004F4F6E" w:rsidRDefault="004F4F6E" w:rsidP="00E360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9CD"/>
    <w:multiLevelType w:val="hybridMultilevel"/>
    <w:tmpl w:val="3D9E62DC"/>
    <w:lvl w:ilvl="0" w:tplc="2AEE47D2">
      <w:start w:val="1994"/>
      <w:numFmt w:val="decimal"/>
      <w:lvlText w:val="%1"/>
      <w:lvlJc w:val="left"/>
      <w:pPr>
        <w:tabs>
          <w:tab w:val="num" w:pos="960"/>
        </w:tabs>
        <w:ind w:left="960" w:hanging="780"/>
      </w:pPr>
      <w:rPr>
        <w:rFonts w:hint="default"/>
        <w:i w:val="0"/>
        <w:u w:val="none"/>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14D57645"/>
    <w:multiLevelType w:val="hybridMultilevel"/>
    <w:tmpl w:val="321CC122"/>
    <w:lvl w:ilvl="0" w:tplc="BA0A9A34">
      <w:start w:val="1"/>
      <w:numFmt w:val="bullet"/>
      <w:lvlText w:val=""/>
      <w:lvlJc w:val="left"/>
      <w:pPr>
        <w:tabs>
          <w:tab w:val="num" w:pos="720"/>
        </w:tabs>
        <w:ind w:left="720" w:hanging="360"/>
      </w:pPr>
      <w:rPr>
        <w:rFonts w:ascii="Symbol" w:hAnsi="Symbol" w:hint="default"/>
        <w:sz w:val="20"/>
      </w:rPr>
    </w:lvl>
    <w:lvl w:ilvl="1" w:tplc="5A3AF3FE" w:tentative="1">
      <w:start w:val="1"/>
      <w:numFmt w:val="bullet"/>
      <w:lvlText w:val="o"/>
      <w:lvlJc w:val="left"/>
      <w:pPr>
        <w:tabs>
          <w:tab w:val="num" w:pos="1440"/>
        </w:tabs>
        <w:ind w:left="1440" w:hanging="360"/>
      </w:pPr>
      <w:rPr>
        <w:rFonts w:ascii="Courier New" w:hAnsi="Courier New" w:hint="default"/>
        <w:sz w:val="20"/>
      </w:rPr>
    </w:lvl>
    <w:lvl w:ilvl="2" w:tplc="F834A052" w:tentative="1">
      <w:start w:val="1"/>
      <w:numFmt w:val="bullet"/>
      <w:lvlText w:val=""/>
      <w:lvlJc w:val="left"/>
      <w:pPr>
        <w:tabs>
          <w:tab w:val="num" w:pos="2160"/>
        </w:tabs>
        <w:ind w:left="2160" w:hanging="360"/>
      </w:pPr>
      <w:rPr>
        <w:rFonts w:ascii="Wingdings" w:hAnsi="Wingdings" w:hint="default"/>
        <w:sz w:val="20"/>
      </w:rPr>
    </w:lvl>
    <w:lvl w:ilvl="3" w:tplc="FAAEAB86" w:tentative="1">
      <w:start w:val="1"/>
      <w:numFmt w:val="bullet"/>
      <w:lvlText w:val=""/>
      <w:lvlJc w:val="left"/>
      <w:pPr>
        <w:tabs>
          <w:tab w:val="num" w:pos="2880"/>
        </w:tabs>
        <w:ind w:left="2880" w:hanging="360"/>
      </w:pPr>
      <w:rPr>
        <w:rFonts w:ascii="Wingdings" w:hAnsi="Wingdings" w:hint="default"/>
        <w:sz w:val="20"/>
      </w:rPr>
    </w:lvl>
    <w:lvl w:ilvl="4" w:tplc="BC689CC2" w:tentative="1">
      <w:start w:val="1"/>
      <w:numFmt w:val="bullet"/>
      <w:lvlText w:val=""/>
      <w:lvlJc w:val="left"/>
      <w:pPr>
        <w:tabs>
          <w:tab w:val="num" w:pos="3600"/>
        </w:tabs>
        <w:ind w:left="3600" w:hanging="360"/>
      </w:pPr>
      <w:rPr>
        <w:rFonts w:ascii="Wingdings" w:hAnsi="Wingdings" w:hint="default"/>
        <w:sz w:val="20"/>
      </w:rPr>
    </w:lvl>
    <w:lvl w:ilvl="5" w:tplc="6770B0CC" w:tentative="1">
      <w:start w:val="1"/>
      <w:numFmt w:val="bullet"/>
      <w:lvlText w:val=""/>
      <w:lvlJc w:val="left"/>
      <w:pPr>
        <w:tabs>
          <w:tab w:val="num" w:pos="4320"/>
        </w:tabs>
        <w:ind w:left="4320" w:hanging="360"/>
      </w:pPr>
      <w:rPr>
        <w:rFonts w:ascii="Wingdings" w:hAnsi="Wingdings" w:hint="default"/>
        <w:sz w:val="20"/>
      </w:rPr>
    </w:lvl>
    <w:lvl w:ilvl="6" w:tplc="12EAEDF2" w:tentative="1">
      <w:start w:val="1"/>
      <w:numFmt w:val="bullet"/>
      <w:lvlText w:val=""/>
      <w:lvlJc w:val="left"/>
      <w:pPr>
        <w:tabs>
          <w:tab w:val="num" w:pos="5040"/>
        </w:tabs>
        <w:ind w:left="5040" w:hanging="360"/>
      </w:pPr>
      <w:rPr>
        <w:rFonts w:ascii="Wingdings" w:hAnsi="Wingdings" w:hint="default"/>
        <w:sz w:val="20"/>
      </w:rPr>
    </w:lvl>
    <w:lvl w:ilvl="7" w:tplc="124068C2" w:tentative="1">
      <w:start w:val="1"/>
      <w:numFmt w:val="bullet"/>
      <w:lvlText w:val=""/>
      <w:lvlJc w:val="left"/>
      <w:pPr>
        <w:tabs>
          <w:tab w:val="num" w:pos="5760"/>
        </w:tabs>
        <w:ind w:left="5760" w:hanging="360"/>
      </w:pPr>
      <w:rPr>
        <w:rFonts w:ascii="Wingdings" w:hAnsi="Wingdings" w:hint="default"/>
        <w:sz w:val="20"/>
      </w:rPr>
    </w:lvl>
    <w:lvl w:ilvl="8" w:tplc="5686EA5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C3C77"/>
    <w:multiLevelType w:val="multilevel"/>
    <w:tmpl w:val="29FE3C0A"/>
    <w:lvl w:ilvl="0">
      <w:start w:val="2008"/>
      <w:numFmt w:val="decimal"/>
      <w:lvlText w:val="%1"/>
      <w:lvlJc w:val="left"/>
      <w:pPr>
        <w:tabs>
          <w:tab w:val="num" w:pos="1020"/>
        </w:tabs>
        <w:ind w:left="1020" w:hanging="840"/>
      </w:pPr>
      <w:rPr>
        <w:rFonts w:hint="default"/>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15:restartNumberingAfterBreak="0">
    <w:nsid w:val="234E203F"/>
    <w:multiLevelType w:val="hybridMultilevel"/>
    <w:tmpl w:val="9A18F8B6"/>
    <w:lvl w:ilvl="0" w:tplc="F0E67234">
      <w:start w:val="1996"/>
      <w:numFmt w:val="decimal"/>
      <w:lvlText w:val="%1"/>
      <w:lvlJc w:val="left"/>
      <w:pPr>
        <w:tabs>
          <w:tab w:val="num" w:pos="660"/>
        </w:tabs>
        <w:ind w:left="660" w:hanging="48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4" w15:restartNumberingAfterBreak="0">
    <w:nsid w:val="26A40CD9"/>
    <w:multiLevelType w:val="hybridMultilevel"/>
    <w:tmpl w:val="DCAC3120"/>
    <w:lvl w:ilvl="0" w:tplc="576C24FA">
      <w:start w:val="2006"/>
      <w:numFmt w:val="decimal"/>
      <w:lvlText w:val="%1"/>
      <w:lvlJc w:val="left"/>
      <w:pPr>
        <w:tabs>
          <w:tab w:val="num" w:pos="960"/>
        </w:tabs>
        <w:ind w:left="960" w:hanging="78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2BCF58C2"/>
    <w:multiLevelType w:val="hybridMultilevel"/>
    <w:tmpl w:val="8FCA9B3E"/>
    <w:lvl w:ilvl="0" w:tplc="F40AE862">
      <w:start w:val="1999"/>
      <w:numFmt w:val="decimal"/>
      <w:lvlText w:val="%1"/>
      <w:lvlJc w:val="left"/>
      <w:pPr>
        <w:tabs>
          <w:tab w:val="num" w:pos="840"/>
        </w:tabs>
        <w:ind w:left="840" w:hanging="60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6" w15:restartNumberingAfterBreak="0">
    <w:nsid w:val="2CBA20B6"/>
    <w:multiLevelType w:val="hybridMultilevel"/>
    <w:tmpl w:val="07F6CE7C"/>
    <w:lvl w:ilvl="0" w:tplc="3BD8331C">
      <w:start w:val="1996"/>
      <w:numFmt w:val="decimal"/>
      <w:lvlText w:val="%1"/>
      <w:lvlJc w:val="left"/>
      <w:pPr>
        <w:tabs>
          <w:tab w:val="num" w:pos="960"/>
        </w:tabs>
        <w:ind w:left="960" w:hanging="78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308356ED"/>
    <w:multiLevelType w:val="hybridMultilevel"/>
    <w:tmpl w:val="CB1EB5C8"/>
    <w:lvl w:ilvl="0" w:tplc="965CEFEC">
      <w:start w:val="1996"/>
      <w:numFmt w:val="decimal"/>
      <w:lvlText w:val="%1"/>
      <w:lvlJc w:val="left"/>
      <w:pPr>
        <w:tabs>
          <w:tab w:val="num" w:pos="660"/>
        </w:tabs>
        <w:ind w:left="660" w:hanging="48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33B85BAE"/>
    <w:multiLevelType w:val="hybridMultilevel"/>
    <w:tmpl w:val="97BEED3E"/>
    <w:lvl w:ilvl="0" w:tplc="0CD0C582">
      <w:start w:val="2007"/>
      <w:numFmt w:val="decimal"/>
      <w:lvlText w:val="%1"/>
      <w:lvlJc w:val="left"/>
      <w:pPr>
        <w:tabs>
          <w:tab w:val="num" w:pos="660"/>
        </w:tabs>
        <w:ind w:left="660" w:hanging="48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3DB75525"/>
    <w:multiLevelType w:val="hybridMultilevel"/>
    <w:tmpl w:val="4112C770"/>
    <w:lvl w:ilvl="0" w:tplc="BEB827D4">
      <w:start w:val="1993"/>
      <w:numFmt w:val="decimal"/>
      <w:lvlText w:val="%1"/>
      <w:lvlJc w:val="left"/>
      <w:pPr>
        <w:tabs>
          <w:tab w:val="num" w:pos="960"/>
        </w:tabs>
        <w:ind w:left="960" w:hanging="78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51880D31"/>
    <w:multiLevelType w:val="hybridMultilevel"/>
    <w:tmpl w:val="AF12B278"/>
    <w:lvl w:ilvl="0" w:tplc="3ACE6AD4">
      <w:start w:val="2000"/>
      <w:numFmt w:val="decimal"/>
      <w:lvlText w:val="%1"/>
      <w:lvlJc w:val="left"/>
      <w:pPr>
        <w:tabs>
          <w:tab w:val="num" w:pos="945"/>
        </w:tabs>
        <w:ind w:left="945" w:hanging="705"/>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1" w15:restartNumberingAfterBreak="0">
    <w:nsid w:val="5E4B32B0"/>
    <w:multiLevelType w:val="hybridMultilevel"/>
    <w:tmpl w:val="9C4A500C"/>
    <w:lvl w:ilvl="0" w:tplc="DE90C4E2">
      <w:start w:val="2007"/>
      <w:numFmt w:val="decimal"/>
      <w:lvlText w:val="%1"/>
      <w:lvlJc w:val="left"/>
      <w:pPr>
        <w:tabs>
          <w:tab w:val="num" w:pos="960"/>
        </w:tabs>
        <w:ind w:left="960" w:hanging="780"/>
      </w:pPr>
      <w:rPr>
        <w:rFonts w:hint="default"/>
        <w:i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6214754C"/>
    <w:multiLevelType w:val="hybridMultilevel"/>
    <w:tmpl w:val="D6C874FA"/>
    <w:lvl w:ilvl="0" w:tplc="E1980038">
      <w:start w:val="2003"/>
      <w:numFmt w:val="decimal"/>
      <w:lvlText w:val="%1"/>
      <w:lvlJc w:val="left"/>
      <w:pPr>
        <w:tabs>
          <w:tab w:val="num" w:pos="900"/>
        </w:tabs>
        <w:ind w:left="900" w:hanging="7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6910504F"/>
    <w:multiLevelType w:val="hybridMultilevel"/>
    <w:tmpl w:val="E79CEA76"/>
    <w:lvl w:ilvl="0" w:tplc="F62CA70C">
      <w:start w:val="2007"/>
      <w:numFmt w:val="decimal"/>
      <w:lvlText w:val="%1"/>
      <w:lvlJc w:val="left"/>
      <w:pPr>
        <w:tabs>
          <w:tab w:val="num" w:pos="960"/>
        </w:tabs>
        <w:ind w:left="960" w:hanging="9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70C90E6F"/>
    <w:multiLevelType w:val="hybridMultilevel"/>
    <w:tmpl w:val="418C1D1A"/>
    <w:lvl w:ilvl="0" w:tplc="964A0C18">
      <w:start w:val="2005"/>
      <w:numFmt w:val="decimal"/>
      <w:lvlText w:val="%1"/>
      <w:lvlJc w:val="left"/>
      <w:pPr>
        <w:tabs>
          <w:tab w:val="num" w:pos="960"/>
        </w:tabs>
        <w:ind w:left="960" w:hanging="78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5" w15:restartNumberingAfterBreak="0">
    <w:nsid w:val="73862AAB"/>
    <w:multiLevelType w:val="hybridMultilevel"/>
    <w:tmpl w:val="BCB4D376"/>
    <w:lvl w:ilvl="0" w:tplc="CBDAFCAA">
      <w:start w:val="1996"/>
      <w:numFmt w:val="decimal"/>
      <w:lvlText w:val="%1"/>
      <w:lvlJc w:val="left"/>
      <w:pPr>
        <w:tabs>
          <w:tab w:val="num" w:pos="660"/>
        </w:tabs>
        <w:ind w:left="660" w:hanging="48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6" w15:restartNumberingAfterBreak="0">
    <w:nsid w:val="782B4900"/>
    <w:multiLevelType w:val="hybridMultilevel"/>
    <w:tmpl w:val="29FE3C0A"/>
    <w:lvl w:ilvl="0" w:tplc="3B0A46A8">
      <w:start w:val="2008"/>
      <w:numFmt w:val="decimal"/>
      <w:lvlText w:val="%1"/>
      <w:lvlJc w:val="left"/>
      <w:pPr>
        <w:tabs>
          <w:tab w:val="num" w:pos="1020"/>
        </w:tabs>
        <w:ind w:left="1020" w:hanging="84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16cid:durableId="135219072">
    <w:abstractNumId w:val="1"/>
  </w:num>
  <w:num w:numId="2" w16cid:durableId="1679112175">
    <w:abstractNumId w:val="16"/>
  </w:num>
  <w:num w:numId="3" w16cid:durableId="1661689684">
    <w:abstractNumId w:val="11"/>
  </w:num>
  <w:num w:numId="4" w16cid:durableId="2048484348">
    <w:abstractNumId w:val="4"/>
  </w:num>
  <w:num w:numId="5" w16cid:durableId="660471824">
    <w:abstractNumId w:val="14"/>
  </w:num>
  <w:num w:numId="6" w16cid:durableId="1470785346">
    <w:abstractNumId w:val="12"/>
  </w:num>
  <w:num w:numId="7" w16cid:durableId="673921997">
    <w:abstractNumId w:val="10"/>
  </w:num>
  <w:num w:numId="8" w16cid:durableId="767695281">
    <w:abstractNumId w:val="5"/>
  </w:num>
  <w:num w:numId="9" w16cid:durableId="1311523408">
    <w:abstractNumId w:val="6"/>
  </w:num>
  <w:num w:numId="10" w16cid:durableId="1486776645">
    <w:abstractNumId w:val="7"/>
  </w:num>
  <w:num w:numId="11" w16cid:durableId="220287571">
    <w:abstractNumId w:val="3"/>
  </w:num>
  <w:num w:numId="12" w16cid:durableId="176383553">
    <w:abstractNumId w:val="15"/>
  </w:num>
  <w:num w:numId="13" w16cid:durableId="2060199430">
    <w:abstractNumId w:val="0"/>
  </w:num>
  <w:num w:numId="14" w16cid:durableId="943415583">
    <w:abstractNumId w:val="9"/>
  </w:num>
  <w:num w:numId="15" w16cid:durableId="1477140065">
    <w:abstractNumId w:val="13"/>
  </w:num>
  <w:num w:numId="16" w16cid:durableId="523596992">
    <w:abstractNumId w:val="8"/>
  </w:num>
  <w:num w:numId="17" w16cid:durableId="20706909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fr-FR"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2"/>
    <w:compatSetting w:name="useWord2013TrackBottomHyphenation" w:uri="http://schemas.microsoft.com/office/word" w:val="1"/>
  </w:compat>
  <w:rsids>
    <w:rsidRoot w:val="000F707E"/>
    <w:rsid w:val="00003C33"/>
    <w:rsid w:val="00007DB0"/>
    <w:rsid w:val="000132C2"/>
    <w:rsid w:val="000162EE"/>
    <w:rsid w:val="00020391"/>
    <w:rsid w:val="0002132C"/>
    <w:rsid w:val="00023088"/>
    <w:rsid w:val="00023749"/>
    <w:rsid w:val="00024C93"/>
    <w:rsid w:val="00027372"/>
    <w:rsid w:val="00034EB0"/>
    <w:rsid w:val="00042F17"/>
    <w:rsid w:val="0004364A"/>
    <w:rsid w:val="00046080"/>
    <w:rsid w:val="0005124A"/>
    <w:rsid w:val="00054874"/>
    <w:rsid w:val="00057DDA"/>
    <w:rsid w:val="00061A8C"/>
    <w:rsid w:val="00063D90"/>
    <w:rsid w:val="000655E9"/>
    <w:rsid w:val="00065D80"/>
    <w:rsid w:val="00077540"/>
    <w:rsid w:val="000809C3"/>
    <w:rsid w:val="00082F19"/>
    <w:rsid w:val="00083BC1"/>
    <w:rsid w:val="000858EA"/>
    <w:rsid w:val="00091FBC"/>
    <w:rsid w:val="000927DE"/>
    <w:rsid w:val="00092A7B"/>
    <w:rsid w:val="000935DD"/>
    <w:rsid w:val="00094754"/>
    <w:rsid w:val="00097913"/>
    <w:rsid w:val="000A0657"/>
    <w:rsid w:val="000A2DF6"/>
    <w:rsid w:val="000A6289"/>
    <w:rsid w:val="000A6E30"/>
    <w:rsid w:val="000A7665"/>
    <w:rsid w:val="000B043E"/>
    <w:rsid w:val="000B3BBB"/>
    <w:rsid w:val="000B5FF8"/>
    <w:rsid w:val="000B6076"/>
    <w:rsid w:val="000C449F"/>
    <w:rsid w:val="000C79F3"/>
    <w:rsid w:val="000C7A98"/>
    <w:rsid w:val="000C7AB9"/>
    <w:rsid w:val="000D17BC"/>
    <w:rsid w:val="000D1B60"/>
    <w:rsid w:val="000D27C8"/>
    <w:rsid w:val="000D33F8"/>
    <w:rsid w:val="000D4B05"/>
    <w:rsid w:val="000D52F5"/>
    <w:rsid w:val="000D6778"/>
    <w:rsid w:val="000E3362"/>
    <w:rsid w:val="000E351F"/>
    <w:rsid w:val="000E3D0F"/>
    <w:rsid w:val="000E6D76"/>
    <w:rsid w:val="000F16CD"/>
    <w:rsid w:val="000F1C78"/>
    <w:rsid w:val="000F3030"/>
    <w:rsid w:val="000F603E"/>
    <w:rsid w:val="000F707E"/>
    <w:rsid w:val="000F7EC3"/>
    <w:rsid w:val="0010533A"/>
    <w:rsid w:val="001077F7"/>
    <w:rsid w:val="001139BA"/>
    <w:rsid w:val="00113C80"/>
    <w:rsid w:val="001143B0"/>
    <w:rsid w:val="00116986"/>
    <w:rsid w:val="00120BA3"/>
    <w:rsid w:val="00120F76"/>
    <w:rsid w:val="00122D90"/>
    <w:rsid w:val="00124663"/>
    <w:rsid w:val="00127448"/>
    <w:rsid w:val="001275DF"/>
    <w:rsid w:val="00132F2B"/>
    <w:rsid w:val="00152FF4"/>
    <w:rsid w:val="001538D7"/>
    <w:rsid w:val="00154B4F"/>
    <w:rsid w:val="00166128"/>
    <w:rsid w:val="001669F1"/>
    <w:rsid w:val="0017418E"/>
    <w:rsid w:val="00181147"/>
    <w:rsid w:val="00182B70"/>
    <w:rsid w:val="001854DF"/>
    <w:rsid w:val="00185966"/>
    <w:rsid w:val="00187438"/>
    <w:rsid w:val="00190578"/>
    <w:rsid w:val="0019096E"/>
    <w:rsid w:val="001916CF"/>
    <w:rsid w:val="00196BA1"/>
    <w:rsid w:val="00197633"/>
    <w:rsid w:val="001A04E0"/>
    <w:rsid w:val="001A104D"/>
    <w:rsid w:val="001A2E1F"/>
    <w:rsid w:val="001A3AB5"/>
    <w:rsid w:val="001B1C81"/>
    <w:rsid w:val="001B3C21"/>
    <w:rsid w:val="001C022D"/>
    <w:rsid w:val="001D0670"/>
    <w:rsid w:val="001E100E"/>
    <w:rsid w:val="001E37BD"/>
    <w:rsid w:val="001E42BA"/>
    <w:rsid w:val="001F5E3F"/>
    <w:rsid w:val="001F6B3A"/>
    <w:rsid w:val="001F6B3C"/>
    <w:rsid w:val="001F7443"/>
    <w:rsid w:val="002045C5"/>
    <w:rsid w:val="00214EB5"/>
    <w:rsid w:val="00215C38"/>
    <w:rsid w:val="00222C60"/>
    <w:rsid w:val="00222C88"/>
    <w:rsid w:val="00225664"/>
    <w:rsid w:val="00232747"/>
    <w:rsid w:val="00233032"/>
    <w:rsid w:val="002429ED"/>
    <w:rsid w:val="00250D8F"/>
    <w:rsid w:val="00251370"/>
    <w:rsid w:val="00254629"/>
    <w:rsid w:val="00254AF9"/>
    <w:rsid w:val="00255202"/>
    <w:rsid w:val="00262EA9"/>
    <w:rsid w:val="00264635"/>
    <w:rsid w:val="0026604A"/>
    <w:rsid w:val="00266B16"/>
    <w:rsid w:val="002739D3"/>
    <w:rsid w:val="0027627F"/>
    <w:rsid w:val="00277DC4"/>
    <w:rsid w:val="00282EB2"/>
    <w:rsid w:val="00285232"/>
    <w:rsid w:val="00287A4F"/>
    <w:rsid w:val="0029128F"/>
    <w:rsid w:val="00292921"/>
    <w:rsid w:val="00293349"/>
    <w:rsid w:val="0029373A"/>
    <w:rsid w:val="002945E3"/>
    <w:rsid w:val="00296BEB"/>
    <w:rsid w:val="002A1249"/>
    <w:rsid w:val="002A1429"/>
    <w:rsid w:val="002A7F3A"/>
    <w:rsid w:val="002B11A3"/>
    <w:rsid w:val="002B2526"/>
    <w:rsid w:val="002B4B38"/>
    <w:rsid w:val="002C63B1"/>
    <w:rsid w:val="002C7145"/>
    <w:rsid w:val="002C7DE3"/>
    <w:rsid w:val="002D1FCC"/>
    <w:rsid w:val="002D290E"/>
    <w:rsid w:val="002D3541"/>
    <w:rsid w:val="002D4A31"/>
    <w:rsid w:val="002D5750"/>
    <w:rsid w:val="002E0FD7"/>
    <w:rsid w:val="002E49AC"/>
    <w:rsid w:val="002F3B5C"/>
    <w:rsid w:val="0030079D"/>
    <w:rsid w:val="0030246C"/>
    <w:rsid w:val="003029E4"/>
    <w:rsid w:val="00307E5D"/>
    <w:rsid w:val="00311ACD"/>
    <w:rsid w:val="00312219"/>
    <w:rsid w:val="00312803"/>
    <w:rsid w:val="00312B32"/>
    <w:rsid w:val="0031690D"/>
    <w:rsid w:val="00316C9E"/>
    <w:rsid w:val="00322451"/>
    <w:rsid w:val="00325CFC"/>
    <w:rsid w:val="00326419"/>
    <w:rsid w:val="003346C0"/>
    <w:rsid w:val="00335C3C"/>
    <w:rsid w:val="00336ED4"/>
    <w:rsid w:val="00337CC1"/>
    <w:rsid w:val="00342323"/>
    <w:rsid w:val="003445BC"/>
    <w:rsid w:val="00344DA0"/>
    <w:rsid w:val="00346A42"/>
    <w:rsid w:val="003471EA"/>
    <w:rsid w:val="003511F1"/>
    <w:rsid w:val="003528CA"/>
    <w:rsid w:val="00357379"/>
    <w:rsid w:val="00361CC4"/>
    <w:rsid w:val="00362A5C"/>
    <w:rsid w:val="00363AEE"/>
    <w:rsid w:val="003662B5"/>
    <w:rsid w:val="0036735F"/>
    <w:rsid w:val="00374A02"/>
    <w:rsid w:val="0037508A"/>
    <w:rsid w:val="00376A98"/>
    <w:rsid w:val="00377DA7"/>
    <w:rsid w:val="00385EC7"/>
    <w:rsid w:val="00396725"/>
    <w:rsid w:val="00397AAC"/>
    <w:rsid w:val="003A273A"/>
    <w:rsid w:val="003A345B"/>
    <w:rsid w:val="003A4D68"/>
    <w:rsid w:val="003A4DE8"/>
    <w:rsid w:val="003A6C39"/>
    <w:rsid w:val="003A6E90"/>
    <w:rsid w:val="003B5B4E"/>
    <w:rsid w:val="003C18B2"/>
    <w:rsid w:val="003D0ACA"/>
    <w:rsid w:val="003D0C43"/>
    <w:rsid w:val="003D45E4"/>
    <w:rsid w:val="003D6E68"/>
    <w:rsid w:val="003D7165"/>
    <w:rsid w:val="003D7F90"/>
    <w:rsid w:val="003E06DB"/>
    <w:rsid w:val="003E1C6D"/>
    <w:rsid w:val="003E21AB"/>
    <w:rsid w:val="003E32EF"/>
    <w:rsid w:val="003E5DAB"/>
    <w:rsid w:val="003F1915"/>
    <w:rsid w:val="003F684F"/>
    <w:rsid w:val="003F6DE7"/>
    <w:rsid w:val="003F7011"/>
    <w:rsid w:val="0040294E"/>
    <w:rsid w:val="0040403F"/>
    <w:rsid w:val="00411B27"/>
    <w:rsid w:val="004126B9"/>
    <w:rsid w:val="0041597B"/>
    <w:rsid w:val="00420C05"/>
    <w:rsid w:val="00422C6C"/>
    <w:rsid w:val="004257BC"/>
    <w:rsid w:val="004301A0"/>
    <w:rsid w:val="0043251C"/>
    <w:rsid w:val="0043279E"/>
    <w:rsid w:val="00433453"/>
    <w:rsid w:val="00436277"/>
    <w:rsid w:val="0044148D"/>
    <w:rsid w:val="00444017"/>
    <w:rsid w:val="00446346"/>
    <w:rsid w:val="00446BCD"/>
    <w:rsid w:val="00452FA6"/>
    <w:rsid w:val="00453D4D"/>
    <w:rsid w:val="004565A1"/>
    <w:rsid w:val="00460907"/>
    <w:rsid w:val="00466DA2"/>
    <w:rsid w:val="004720FB"/>
    <w:rsid w:val="004741F1"/>
    <w:rsid w:val="004749D2"/>
    <w:rsid w:val="004835D7"/>
    <w:rsid w:val="00483997"/>
    <w:rsid w:val="00484015"/>
    <w:rsid w:val="00484175"/>
    <w:rsid w:val="00485135"/>
    <w:rsid w:val="004867CF"/>
    <w:rsid w:val="00490EC6"/>
    <w:rsid w:val="00493C1E"/>
    <w:rsid w:val="004A03D6"/>
    <w:rsid w:val="004A38B9"/>
    <w:rsid w:val="004A455E"/>
    <w:rsid w:val="004B0C91"/>
    <w:rsid w:val="004B4357"/>
    <w:rsid w:val="004B43A3"/>
    <w:rsid w:val="004B6F57"/>
    <w:rsid w:val="004C0C65"/>
    <w:rsid w:val="004C31E5"/>
    <w:rsid w:val="004E1B99"/>
    <w:rsid w:val="004E52C0"/>
    <w:rsid w:val="004E565F"/>
    <w:rsid w:val="004F26E4"/>
    <w:rsid w:val="004F35A1"/>
    <w:rsid w:val="004F4AB5"/>
    <w:rsid w:val="004F4F6E"/>
    <w:rsid w:val="004F55BB"/>
    <w:rsid w:val="004F7678"/>
    <w:rsid w:val="004F767A"/>
    <w:rsid w:val="00500375"/>
    <w:rsid w:val="00504705"/>
    <w:rsid w:val="00504866"/>
    <w:rsid w:val="00505168"/>
    <w:rsid w:val="005052E1"/>
    <w:rsid w:val="0050747A"/>
    <w:rsid w:val="00525805"/>
    <w:rsid w:val="00530449"/>
    <w:rsid w:val="00531FCC"/>
    <w:rsid w:val="00545D06"/>
    <w:rsid w:val="00546871"/>
    <w:rsid w:val="00552957"/>
    <w:rsid w:val="005533A6"/>
    <w:rsid w:val="0055678E"/>
    <w:rsid w:val="005569B2"/>
    <w:rsid w:val="00556FC6"/>
    <w:rsid w:val="00563804"/>
    <w:rsid w:val="00566A37"/>
    <w:rsid w:val="00567A3D"/>
    <w:rsid w:val="00575F48"/>
    <w:rsid w:val="0057608E"/>
    <w:rsid w:val="0057627B"/>
    <w:rsid w:val="005765FF"/>
    <w:rsid w:val="00582885"/>
    <w:rsid w:val="00583A60"/>
    <w:rsid w:val="00584DED"/>
    <w:rsid w:val="00586809"/>
    <w:rsid w:val="00587771"/>
    <w:rsid w:val="00590B0A"/>
    <w:rsid w:val="0059438B"/>
    <w:rsid w:val="0059669D"/>
    <w:rsid w:val="00597661"/>
    <w:rsid w:val="005A13FF"/>
    <w:rsid w:val="005A1B3D"/>
    <w:rsid w:val="005A3A1D"/>
    <w:rsid w:val="005A6490"/>
    <w:rsid w:val="005A6D32"/>
    <w:rsid w:val="005A723C"/>
    <w:rsid w:val="005B002F"/>
    <w:rsid w:val="005B6EC0"/>
    <w:rsid w:val="005C10D6"/>
    <w:rsid w:val="005C232B"/>
    <w:rsid w:val="005C2F70"/>
    <w:rsid w:val="005D09A3"/>
    <w:rsid w:val="005D13C4"/>
    <w:rsid w:val="005E2539"/>
    <w:rsid w:val="005E2B70"/>
    <w:rsid w:val="005E33CD"/>
    <w:rsid w:val="005E5986"/>
    <w:rsid w:val="005E5C77"/>
    <w:rsid w:val="005E6E34"/>
    <w:rsid w:val="005E7F0B"/>
    <w:rsid w:val="005F5AD8"/>
    <w:rsid w:val="005F5AE8"/>
    <w:rsid w:val="005F7EE3"/>
    <w:rsid w:val="00606881"/>
    <w:rsid w:val="00611DB3"/>
    <w:rsid w:val="00612DC8"/>
    <w:rsid w:val="00613358"/>
    <w:rsid w:val="006134EB"/>
    <w:rsid w:val="006143F0"/>
    <w:rsid w:val="00616D2A"/>
    <w:rsid w:val="0062086C"/>
    <w:rsid w:val="006242F8"/>
    <w:rsid w:val="0062447A"/>
    <w:rsid w:val="006264CF"/>
    <w:rsid w:val="006278F3"/>
    <w:rsid w:val="00634786"/>
    <w:rsid w:val="0063599A"/>
    <w:rsid w:val="0064119C"/>
    <w:rsid w:val="00644592"/>
    <w:rsid w:val="00645C3F"/>
    <w:rsid w:val="00645E3F"/>
    <w:rsid w:val="00646120"/>
    <w:rsid w:val="00647A3E"/>
    <w:rsid w:val="00650002"/>
    <w:rsid w:val="0065245E"/>
    <w:rsid w:val="00653DC1"/>
    <w:rsid w:val="00654B19"/>
    <w:rsid w:val="0065593E"/>
    <w:rsid w:val="0066116B"/>
    <w:rsid w:val="0066188B"/>
    <w:rsid w:val="00665E5F"/>
    <w:rsid w:val="00666AA1"/>
    <w:rsid w:val="00674A6A"/>
    <w:rsid w:val="00677E34"/>
    <w:rsid w:val="00680363"/>
    <w:rsid w:val="00680BF4"/>
    <w:rsid w:val="00680F0D"/>
    <w:rsid w:val="006856FD"/>
    <w:rsid w:val="00686AD9"/>
    <w:rsid w:val="006910EB"/>
    <w:rsid w:val="0069152D"/>
    <w:rsid w:val="00693EDD"/>
    <w:rsid w:val="0069643B"/>
    <w:rsid w:val="006A028A"/>
    <w:rsid w:val="006A0598"/>
    <w:rsid w:val="006A2BDD"/>
    <w:rsid w:val="006A5652"/>
    <w:rsid w:val="006A64E4"/>
    <w:rsid w:val="006B0945"/>
    <w:rsid w:val="006B460F"/>
    <w:rsid w:val="006C7D27"/>
    <w:rsid w:val="006D1CD4"/>
    <w:rsid w:val="006D27DA"/>
    <w:rsid w:val="006D2A9B"/>
    <w:rsid w:val="006D4B56"/>
    <w:rsid w:val="006E0D88"/>
    <w:rsid w:val="006E3F0F"/>
    <w:rsid w:val="006E4630"/>
    <w:rsid w:val="006E589F"/>
    <w:rsid w:val="006E784D"/>
    <w:rsid w:val="006F0A7A"/>
    <w:rsid w:val="006F55E6"/>
    <w:rsid w:val="006F7D25"/>
    <w:rsid w:val="00701E71"/>
    <w:rsid w:val="0070390C"/>
    <w:rsid w:val="00703C0B"/>
    <w:rsid w:val="00704B45"/>
    <w:rsid w:val="00705158"/>
    <w:rsid w:val="00706862"/>
    <w:rsid w:val="007106A8"/>
    <w:rsid w:val="00710B84"/>
    <w:rsid w:val="007110AF"/>
    <w:rsid w:val="0071355E"/>
    <w:rsid w:val="00716A18"/>
    <w:rsid w:val="007171F6"/>
    <w:rsid w:val="00722782"/>
    <w:rsid w:val="00722874"/>
    <w:rsid w:val="007233D6"/>
    <w:rsid w:val="00723D9B"/>
    <w:rsid w:val="007249F5"/>
    <w:rsid w:val="0072632F"/>
    <w:rsid w:val="00730081"/>
    <w:rsid w:val="00730DB8"/>
    <w:rsid w:val="0073632D"/>
    <w:rsid w:val="00743558"/>
    <w:rsid w:val="0074408A"/>
    <w:rsid w:val="0074557E"/>
    <w:rsid w:val="007507AA"/>
    <w:rsid w:val="007517E2"/>
    <w:rsid w:val="00755EA0"/>
    <w:rsid w:val="00755EA6"/>
    <w:rsid w:val="00761728"/>
    <w:rsid w:val="00761838"/>
    <w:rsid w:val="00766F4F"/>
    <w:rsid w:val="007671F7"/>
    <w:rsid w:val="00775ECA"/>
    <w:rsid w:val="00787FB4"/>
    <w:rsid w:val="00791B4B"/>
    <w:rsid w:val="00792F46"/>
    <w:rsid w:val="00795357"/>
    <w:rsid w:val="00796089"/>
    <w:rsid w:val="00796358"/>
    <w:rsid w:val="007A589A"/>
    <w:rsid w:val="007B0A1E"/>
    <w:rsid w:val="007B360E"/>
    <w:rsid w:val="007B5764"/>
    <w:rsid w:val="007B7B42"/>
    <w:rsid w:val="007B7F06"/>
    <w:rsid w:val="007C0477"/>
    <w:rsid w:val="007C1426"/>
    <w:rsid w:val="007C2FB6"/>
    <w:rsid w:val="007C302D"/>
    <w:rsid w:val="007C30C1"/>
    <w:rsid w:val="007C3F24"/>
    <w:rsid w:val="007C557B"/>
    <w:rsid w:val="007D01AD"/>
    <w:rsid w:val="007D03EB"/>
    <w:rsid w:val="007D42A7"/>
    <w:rsid w:val="007E3BAB"/>
    <w:rsid w:val="007E3F66"/>
    <w:rsid w:val="007E43A8"/>
    <w:rsid w:val="007E460C"/>
    <w:rsid w:val="007E6279"/>
    <w:rsid w:val="007E6D5B"/>
    <w:rsid w:val="007E7F5B"/>
    <w:rsid w:val="007F18C0"/>
    <w:rsid w:val="007F3CB9"/>
    <w:rsid w:val="0080130A"/>
    <w:rsid w:val="00815172"/>
    <w:rsid w:val="00816ED2"/>
    <w:rsid w:val="00820ACE"/>
    <w:rsid w:val="00824E6C"/>
    <w:rsid w:val="00827DB4"/>
    <w:rsid w:val="00832D29"/>
    <w:rsid w:val="00832D64"/>
    <w:rsid w:val="00835271"/>
    <w:rsid w:val="00835659"/>
    <w:rsid w:val="00835953"/>
    <w:rsid w:val="00836E51"/>
    <w:rsid w:val="00852244"/>
    <w:rsid w:val="00852332"/>
    <w:rsid w:val="008535EA"/>
    <w:rsid w:val="00853C2D"/>
    <w:rsid w:val="008565B4"/>
    <w:rsid w:val="008567C4"/>
    <w:rsid w:val="00857D13"/>
    <w:rsid w:val="00872BCA"/>
    <w:rsid w:val="0087376B"/>
    <w:rsid w:val="008752ED"/>
    <w:rsid w:val="00876679"/>
    <w:rsid w:val="0087725C"/>
    <w:rsid w:val="008840E9"/>
    <w:rsid w:val="0088678D"/>
    <w:rsid w:val="0089088E"/>
    <w:rsid w:val="0089265C"/>
    <w:rsid w:val="0089279D"/>
    <w:rsid w:val="00894EF9"/>
    <w:rsid w:val="00895263"/>
    <w:rsid w:val="008975C4"/>
    <w:rsid w:val="008A082A"/>
    <w:rsid w:val="008A1DA1"/>
    <w:rsid w:val="008A270A"/>
    <w:rsid w:val="008A34FD"/>
    <w:rsid w:val="008A36D8"/>
    <w:rsid w:val="008A3813"/>
    <w:rsid w:val="008A3C32"/>
    <w:rsid w:val="008A40E2"/>
    <w:rsid w:val="008A5690"/>
    <w:rsid w:val="008B184F"/>
    <w:rsid w:val="008B225F"/>
    <w:rsid w:val="008B46FB"/>
    <w:rsid w:val="008B547E"/>
    <w:rsid w:val="008C4407"/>
    <w:rsid w:val="008C540C"/>
    <w:rsid w:val="008C78BD"/>
    <w:rsid w:val="008D366B"/>
    <w:rsid w:val="008D6007"/>
    <w:rsid w:val="008D674C"/>
    <w:rsid w:val="008E0107"/>
    <w:rsid w:val="008E5C25"/>
    <w:rsid w:val="008E5C4F"/>
    <w:rsid w:val="008E75C5"/>
    <w:rsid w:val="008F1772"/>
    <w:rsid w:val="008F453B"/>
    <w:rsid w:val="008F6CB7"/>
    <w:rsid w:val="0090574E"/>
    <w:rsid w:val="00911023"/>
    <w:rsid w:val="00915800"/>
    <w:rsid w:val="00915CBC"/>
    <w:rsid w:val="00920A3B"/>
    <w:rsid w:val="00923B11"/>
    <w:rsid w:val="00923EE2"/>
    <w:rsid w:val="009247B0"/>
    <w:rsid w:val="00924D77"/>
    <w:rsid w:val="00927377"/>
    <w:rsid w:val="0092766D"/>
    <w:rsid w:val="00927783"/>
    <w:rsid w:val="009320E0"/>
    <w:rsid w:val="00932414"/>
    <w:rsid w:val="00933626"/>
    <w:rsid w:val="00933E96"/>
    <w:rsid w:val="00944650"/>
    <w:rsid w:val="00945E46"/>
    <w:rsid w:val="009470AE"/>
    <w:rsid w:val="00950121"/>
    <w:rsid w:val="00952065"/>
    <w:rsid w:val="00953832"/>
    <w:rsid w:val="00956A3F"/>
    <w:rsid w:val="00961319"/>
    <w:rsid w:val="00967677"/>
    <w:rsid w:val="00970043"/>
    <w:rsid w:val="009714E7"/>
    <w:rsid w:val="009717E5"/>
    <w:rsid w:val="00974CF7"/>
    <w:rsid w:val="009758E5"/>
    <w:rsid w:val="009769DB"/>
    <w:rsid w:val="00977B11"/>
    <w:rsid w:val="00980736"/>
    <w:rsid w:val="0098173F"/>
    <w:rsid w:val="009828A4"/>
    <w:rsid w:val="0098676B"/>
    <w:rsid w:val="00986F4E"/>
    <w:rsid w:val="0098794A"/>
    <w:rsid w:val="009934E8"/>
    <w:rsid w:val="00993DBD"/>
    <w:rsid w:val="009A095B"/>
    <w:rsid w:val="009A0D7B"/>
    <w:rsid w:val="009A3C78"/>
    <w:rsid w:val="009A4FEC"/>
    <w:rsid w:val="009A5108"/>
    <w:rsid w:val="009A55FE"/>
    <w:rsid w:val="009A5963"/>
    <w:rsid w:val="009A6710"/>
    <w:rsid w:val="009A7EE3"/>
    <w:rsid w:val="009B02A9"/>
    <w:rsid w:val="009B0345"/>
    <w:rsid w:val="009B0C2C"/>
    <w:rsid w:val="009B0D33"/>
    <w:rsid w:val="009B1175"/>
    <w:rsid w:val="009B2A00"/>
    <w:rsid w:val="009B3405"/>
    <w:rsid w:val="009B4550"/>
    <w:rsid w:val="009B6EEF"/>
    <w:rsid w:val="009C4288"/>
    <w:rsid w:val="009D0158"/>
    <w:rsid w:val="009D3082"/>
    <w:rsid w:val="009E075A"/>
    <w:rsid w:val="009E2102"/>
    <w:rsid w:val="009F0118"/>
    <w:rsid w:val="009F0C66"/>
    <w:rsid w:val="009F4686"/>
    <w:rsid w:val="009F5CBE"/>
    <w:rsid w:val="009F608D"/>
    <w:rsid w:val="00A03156"/>
    <w:rsid w:val="00A04233"/>
    <w:rsid w:val="00A07410"/>
    <w:rsid w:val="00A115E4"/>
    <w:rsid w:val="00A120D1"/>
    <w:rsid w:val="00A15202"/>
    <w:rsid w:val="00A15B33"/>
    <w:rsid w:val="00A16402"/>
    <w:rsid w:val="00A16FCA"/>
    <w:rsid w:val="00A20A9C"/>
    <w:rsid w:val="00A2156E"/>
    <w:rsid w:val="00A25EE7"/>
    <w:rsid w:val="00A266D9"/>
    <w:rsid w:val="00A30901"/>
    <w:rsid w:val="00A32B48"/>
    <w:rsid w:val="00A35EE5"/>
    <w:rsid w:val="00A4192B"/>
    <w:rsid w:val="00A42DA5"/>
    <w:rsid w:val="00A45A4E"/>
    <w:rsid w:val="00A46F4B"/>
    <w:rsid w:val="00A50C11"/>
    <w:rsid w:val="00A51303"/>
    <w:rsid w:val="00A56259"/>
    <w:rsid w:val="00A60749"/>
    <w:rsid w:val="00A635AF"/>
    <w:rsid w:val="00A63952"/>
    <w:rsid w:val="00A6430E"/>
    <w:rsid w:val="00A7080F"/>
    <w:rsid w:val="00A71A0A"/>
    <w:rsid w:val="00A71B09"/>
    <w:rsid w:val="00A749FF"/>
    <w:rsid w:val="00A76A29"/>
    <w:rsid w:val="00A8186F"/>
    <w:rsid w:val="00A8286B"/>
    <w:rsid w:val="00A85A7E"/>
    <w:rsid w:val="00A9196F"/>
    <w:rsid w:val="00A92D56"/>
    <w:rsid w:val="00A956E0"/>
    <w:rsid w:val="00A957F2"/>
    <w:rsid w:val="00A9585B"/>
    <w:rsid w:val="00A96590"/>
    <w:rsid w:val="00A975DF"/>
    <w:rsid w:val="00AA003C"/>
    <w:rsid w:val="00AA4128"/>
    <w:rsid w:val="00AA62C4"/>
    <w:rsid w:val="00AB411F"/>
    <w:rsid w:val="00AC0E12"/>
    <w:rsid w:val="00AC343E"/>
    <w:rsid w:val="00AC3EEF"/>
    <w:rsid w:val="00AC613C"/>
    <w:rsid w:val="00AC6753"/>
    <w:rsid w:val="00AD1023"/>
    <w:rsid w:val="00AD25E8"/>
    <w:rsid w:val="00AD4EF1"/>
    <w:rsid w:val="00AE0B80"/>
    <w:rsid w:val="00AE330B"/>
    <w:rsid w:val="00AE5999"/>
    <w:rsid w:val="00AF0680"/>
    <w:rsid w:val="00AF1E39"/>
    <w:rsid w:val="00AF4982"/>
    <w:rsid w:val="00AF7370"/>
    <w:rsid w:val="00B00346"/>
    <w:rsid w:val="00B05315"/>
    <w:rsid w:val="00B133ED"/>
    <w:rsid w:val="00B1489F"/>
    <w:rsid w:val="00B15152"/>
    <w:rsid w:val="00B15F95"/>
    <w:rsid w:val="00B1718D"/>
    <w:rsid w:val="00B224D1"/>
    <w:rsid w:val="00B24395"/>
    <w:rsid w:val="00B24BB2"/>
    <w:rsid w:val="00B24EE1"/>
    <w:rsid w:val="00B25297"/>
    <w:rsid w:val="00B268C1"/>
    <w:rsid w:val="00B30764"/>
    <w:rsid w:val="00B33BD1"/>
    <w:rsid w:val="00B40AD1"/>
    <w:rsid w:val="00B44A6B"/>
    <w:rsid w:val="00B46227"/>
    <w:rsid w:val="00B4653F"/>
    <w:rsid w:val="00B4678B"/>
    <w:rsid w:val="00B46C8E"/>
    <w:rsid w:val="00B509A6"/>
    <w:rsid w:val="00B52082"/>
    <w:rsid w:val="00B52BB5"/>
    <w:rsid w:val="00B55889"/>
    <w:rsid w:val="00B60269"/>
    <w:rsid w:val="00B61DBC"/>
    <w:rsid w:val="00B67B42"/>
    <w:rsid w:val="00B72963"/>
    <w:rsid w:val="00B72AB7"/>
    <w:rsid w:val="00B73D44"/>
    <w:rsid w:val="00B741E8"/>
    <w:rsid w:val="00B7671D"/>
    <w:rsid w:val="00B81DED"/>
    <w:rsid w:val="00B916C3"/>
    <w:rsid w:val="00B91DFD"/>
    <w:rsid w:val="00B922FB"/>
    <w:rsid w:val="00B94385"/>
    <w:rsid w:val="00B9608B"/>
    <w:rsid w:val="00B9622A"/>
    <w:rsid w:val="00BA4E92"/>
    <w:rsid w:val="00BB04B3"/>
    <w:rsid w:val="00BB1B98"/>
    <w:rsid w:val="00BB2CF2"/>
    <w:rsid w:val="00BB5D2C"/>
    <w:rsid w:val="00BB64B4"/>
    <w:rsid w:val="00BB68F0"/>
    <w:rsid w:val="00BC507C"/>
    <w:rsid w:val="00BC64E9"/>
    <w:rsid w:val="00BD449C"/>
    <w:rsid w:val="00BD5409"/>
    <w:rsid w:val="00BD5710"/>
    <w:rsid w:val="00BF296C"/>
    <w:rsid w:val="00BF3490"/>
    <w:rsid w:val="00BF39FF"/>
    <w:rsid w:val="00BF77C5"/>
    <w:rsid w:val="00C00986"/>
    <w:rsid w:val="00C0248F"/>
    <w:rsid w:val="00C034E9"/>
    <w:rsid w:val="00C03CBC"/>
    <w:rsid w:val="00C0409F"/>
    <w:rsid w:val="00C102AB"/>
    <w:rsid w:val="00C11C5B"/>
    <w:rsid w:val="00C14315"/>
    <w:rsid w:val="00C17CCA"/>
    <w:rsid w:val="00C23733"/>
    <w:rsid w:val="00C259B6"/>
    <w:rsid w:val="00C3055B"/>
    <w:rsid w:val="00C3366C"/>
    <w:rsid w:val="00C35206"/>
    <w:rsid w:val="00C3779B"/>
    <w:rsid w:val="00C451BB"/>
    <w:rsid w:val="00C52FBA"/>
    <w:rsid w:val="00C55354"/>
    <w:rsid w:val="00C5568D"/>
    <w:rsid w:val="00C5795E"/>
    <w:rsid w:val="00C57B9C"/>
    <w:rsid w:val="00C60136"/>
    <w:rsid w:val="00C6045C"/>
    <w:rsid w:val="00C61B0A"/>
    <w:rsid w:val="00C636F0"/>
    <w:rsid w:val="00C647FE"/>
    <w:rsid w:val="00C64BBF"/>
    <w:rsid w:val="00C651C5"/>
    <w:rsid w:val="00C65C7C"/>
    <w:rsid w:val="00C67CD8"/>
    <w:rsid w:val="00C83271"/>
    <w:rsid w:val="00C8472A"/>
    <w:rsid w:val="00C90E02"/>
    <w:rsid w:val="00C94712"/>
    <w:rsid w:val="00C94F78"/>
    <w:rsid w:val="00C95AD7"/>
    <w:rsid w:val="00C970A4"/>
    <w:rsid w:val="00C977F8"/>
    <w:rsid w:val="00C97E28"/>
    <w:rsid w:val="00CA022D"/>
    <w:rsid w:val="00CA4062"/>
    <w:rsid w:val="00CA4C4F"/>
    <w:rsid w:val="00CA5B12"/>
    <w:rsid w:val="00CB3BCF"/>
    <w:rsid w:val="00CB72AA"/>
    <w:rsid w:val="00CC0DFA"/>
    <w:rsid w:val="00CC1911"/>
    <w:rsid w:val="00CC1FD0"/>
    <w:rsid w:val="00CD0322"/>
    <w:rsid w:val="00CD15EF"/>
    <w:rsid w:val="00CD313A"/>
    <w:rsid w:val="00CD68D3"/>
    <w:rsid w:val="00CD799C"/>
    <w:rsid w:val="00CE0B53"/>
    <w:rsid w:val="00CE118C"/>
    <w:rsid w:val="00CE58D3"/>
    <w:rsid w:val="00CE5FEE"/>
    <w:rsid w:val="00CF77F5"/>
    <w:rsid w:val="00CF7B00"/>
    <w:rsid w:val="00D0345D"/>
    <w:rsid w:val="00D048F9"/>
    <w:rsid w:val="00D13176"/>
    <w:rsid w:val="00D1561C"/>
    <w:rsid w:val="00D15F5C"/>
    <w:rsid w:val="00D208ED"/>
    <w:rsid w:val="00D246AD"/>
    <w:rsid w:val="00D27029"/>
    <w:rsid w:val="00D314A6"/>
    <w:rsid w:val="00D32B33"/>
    <w:rsid w:val="00D35A8E"/>
    <w:rsid w:val="00D36E0C"/>
    <w:rsid w:val="00D4223B"/>
    <w:rsid w:val="00D42A31"/>
    <w:rsid w:val="00D456BD"/>
    <w:rsid w:val="00D4693E"/>
    <w:rsid w:val="00D529FF"/>
    <w:rsid w:val="00D60146"/>
    <w:rsid w:val="00D61908"/>
    <w:rsid w:val="00D63640"/>
    <w:rsid w:val="00D64E10"/>
    <w:rsid w:val="00D6799F"/>
    <w:rsid w:val="00D7146D"/>
    <w:rsid w:val="00D722CA"/>
    <w:rsid w:val="00D73055"/>
    <w:rsid w:val="00D77F84"/>
    <w:rsid w:val="00D802F6"/>
    <w:rsid w:val="00D82175"/>
    <w:rsid w:val="00D8281D"/>
    <w:rsid w:val="00D84822"/>
    <w:rsid w:val="00D8778F"/>
    <w:rsid w:val="00D941A7"/>
    <w:rsid w:val="00D95CD1"/>
    <w:rsid w:val="00D96286"/>
    <w:rsid w:val="00DA17AA"/>
    <w:rsid w:val="00DA1E87"/>
    <w:rsid w:val="00DA7351"/>
    <w:rsid w:val="00DA7363"/>
    <w:rsid w:val="00DA769A"/>
    <w:rsid w:val="00DB19EE"/>
    <w:rsid w:val="00DB3D02"/>
    <w:rsid w:val="00DB41B2"/>
    <w:rsid w:val="00DB4FAD"/>
    <w:rsid w:val="00DB792B"/>
    <w:rsid w:val="00DC1AA3"/>
    <w:rsid w:val="00DC4509"/>
    <w:rsid w:val="00DC67F8"/>
    <w:rsid w:val="00DC7BE5"/>
    <w:rsid w:val="00DD4F80"/>
    <w:rsid w:val="00DD501C"/>
    <w:rsid w:val="00DD6142"/>
    <w:rsid w:val="00DE6669"/>
    <w:rsid w:val="00DE678E"/>
    <w:rsid w:val="00DE712E"/>
    <w:rsid w:val="00DF210F"/>
    <w:rsid w:val="00DF4B32"/>
    <w:rsid w:val="00DF503A"/>
    <w:rsid w:val="00DF5E91"/>
    <w:rsid w:val="00DF636D"/>
    <w:rsid w:val="00DF70B2"/>
    <w:rsid w:val="00DF7D4A"/>
    <w:rsid w:val="00E00072"/>
    <w:rsid w:val="00E0115A"/>
    <w:rsid w:val="00E0210C"/>
    <w:rsid w:val="00E04EAC"/>
    <w:rsid w:val="00E06129"/>
    <w:rsid w:val="00E074AC"/>
    <w:rsid w:val="00E1298A"/>
    <w:rsid w:val="00E21515"/>
    <w:rsid w:val="00E215B0"/>
    <w:rsid w:val="00E216A4"/>
    <w:rsid w:val="00E25022"/>
    <w:rsid w:val="00E304E6"/>
    <w:rsid w:val="00E34768"/>
    <w:rsid w:val="00E360F0"/>
    <w:rsid w:val="00E361AD"/>
    <w:rsid w:val="00E37589"/>
    <w:rsid w:val="00E41017"/>
    <w:rsid w:val="00E42B8A"/>
    <w:rsid w:val="00E44194"/>
    <w:rsid w:val="00E50929"/>
    <w:rsid w:val="00E5149D"/>
    <w:rsid w:val="00E51FAD"/>
    <w:rsid w:val="00E526D6"/>
    <w:rsid w:val="00E54ADE"/>
    <w:rsid w:val="00E55663"/>
    <w:rsid w:val="00E56717"/>
    <w:rsid w:val="00E56EC3"/>
    <w:rsid w:val="00E6064F"/>
    <w:rsid w:val="00E62AC0"/>
    <w:rsid w:val="00E63BCF"/>
    <w:rsid w:val="00E67F30"/>
    <w:rsid w:val="00E733C8"/>
    <w:rsid w:val="00E76053"/>
    <w:rsid w:val="00E7739E"/>
    <w:rsid w:val="00E81192"/>
    <w:rsid w:val="00E829E0"/>
    <w:rsid w:val="00E84163"/>
    <w:rsid w:val="00E845AD"/>
    <w:rsid w:val="00E84B2D"/>
    <w:rsid w:val="00E909CE"/>
    <w:rsid w:val="00E92413"/>
    <w:rsid w:val="00E95044"/>
    <w:rsid w:val="00E97EAD"/>
    <w:rsid w:val="00EA4866"/>
    <w:rsid w:val="00EA506A"/>
    <w:rsid w:val="00EA506C"/>
    <w:rsid w:val="00EB27C0"/>
    <w:rsid w:val="00EC013D"/>
    <w:rsid w:val="00EC4376"/>
    <w:rsid w:val="00EC48C4"/>
    <w:rsid w:val="00EC54F6"/>
    <w:rsid w:val="00EC5550"/>
    <w:rsid w:val="00EC646E"/>
    <w:rsid w:val="00ED10AD"/>
    <w:rsid w:val="00EE3735"/>
    <w:rsid w:val="00EE422A"/>
    <w:rsid w:val="00EF0199"/>
    <w:rsid w:val="00EF08FA"/>
    <w:rsid w:val="00EF1819"/>
    <w:rsid w:val="00EF2F04"/>
    <w:rsid w:val="00EF5D36"/>
    <w:rsid w:val="00EF6286"/>
    <w:rsid w:val="00F00113"/>
    <w:rsid w:val="00F1357A"/>
    <w:rsid w:val="00F1711F"/>
    <w:rsid w:val="00F1768C"/>
    <w:rsid w:val="00F2041F"/>
    <w:rsid w:val="00F20716"/>
    <w:rsid w:val="00F20E96"/>
    <w:rsid w:val="00F22C66"/>
    <w:rsid w:val="00F2461B"/>
    <w:rsid w:val="00F256AB"/>
    <w:rsid w:val="00F27019"/>
    <w:rsid w:val="00F30751"/>
    <w:rsid w:val="00F339E2"/>
    <w:rsid w:val="00F351CD"/>
    <w:rsid w:val="00F37C13"/>
    <w:rsid w:val="00F41001"/>
    <w:rsid w:val="00F464FF"/>
    <w:rsid w:val="00F47208"/>
    <w:rsid w:val="00F53385"/>
    <w:rsid w:val="00F56E26"/>
    <w:rsid w:val="00F57CBA"/>
    <w:rsid w:val="00F61098"/>
    <w:rsid w:val="00F70FC7"/>
    <w:rsid w:val="00F716DC"/>
    <w:rsid w:val="00F718B8"/>
    <w:rsid w:val="00F72335"/>
    <w:rsid w:val="00F753BE"/>
    <w:rsid w:val="00F80BB7"/>
    <w:rsid w:val="00F861C9"/>
    <w:rsid w:val="00F87A3E"/>
    <w:rsid w:val="00F921BB"/>
    <w:rsid w:val="00F95BE5"/>
    <w:rsid w:val="00F95CBB"/>
    <w:rsid w:val="00F96B85"/>
    <w:rsid w:val="00FA1054"/>
    <w:rsid w:val="00FA173E"/>
    <w:rsid w:val="00FA40D8"/>
    <w:rsid w:val="00FB195F"/>
    <w:rsid w:val="00FB20D7"/>
    <w:rsid w:val="00FB34C7"/>
    <w:rsid w:val="00FB5837"/>
    <w:rsid w:val="00FB646C"/>
    <w:rsid w:val="00FB6EA1"/>
    <w:rsid w:val="00FB77D7"/>
    <w:rsid w:val="00FC5D79"/>
    <w:rsid w:val="00FD41FF"/>
    <w:rsid w:val="00FD5D26"/>
    <w:rsid w:val="00FD72AD"/>
    <w:rsid w:val="00FD7A3C"/>
    <w:rsid w:val="00FE5369"/>
    <w:rsid w:val="00FF0AF9"/>
    <w:rsid w:val="00FF259A"/>
    <w:rsid w:val="00FF300A"/>
    <w:rsid w:val="00FF3D4F"/>
    <w:rsid w:val="00FF43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EBEBE"/>
  <w15:docId w15:val="{0075906F-2942-41E3-A080-C94FDD93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both"/>
      <w:outlineLvl w:val="2"/>
    </w:pPr>
    <w:rPr>
      <w:b/>
    </w:rPr>
  </w:style>
  <w:style w:type="paragraph" w:styleId="Heading4">
    <w:name w:val="heading 4"/>
    <w:basedOn w:val="Normal"/>
    <w:next w:val="Normal"/>
    <w:qFormat/>
    <w:pPr>
      <w:keepNext/>
      <w:ind w:firstLine="720"/>
      <w:jc w:val="both"/>
      <w:outlineLvl w:val="3"/>
    </w:pPr>
    <w:rPr>
      <w:b/>
    </w:rPr>
  </w:style>
  <w:style w:type="paragraph" w:styleId="Heading5">
    <w:name w:val="heading 5"/>
    <w:basedOn w:val="Normal"/>
    <w:next w:val="Normal"/>
    <w:qFormat/>
    <w:pPr>
      <w:keepNext/>
      <w:tabs>
        <w:tab w:val="left" w:pos="-1200"/>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outlineLvl w:val="4"/>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List2">
    <w:name w:val="List 2"/>
    <w:basedOn w:val="Normal"/>
    <w:pPr>
      <w:ind w:left="720" w:hanging="36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BodyText">
    <w:name w:val="Body Text"/>
    <w:basedOn w:val="Normal"/>
    <w:pPr>
      <w:spacing w:after="120"/>
    </w:pPr>
  </w:style>
  <w:style w:type="paragraph" w:styleId="BodyTextIndent">
    <w:name w:val="Body Text Indent"/>
    <w:basedOn w:val="Normal"/>
    <w:pPr>
      <w:spacing w:after="120"/>
      <w:ind w:left="360"/>
    </w:pPr>
  </w:style>
  <w:style w:type="character" w:styleId="Hyperlink">
    <w:name w:val="Hyperlink"/>
    <w:rPr>
      <w:color w:val="0000FF"/>
      <w:u w:val="single"/>
    </w:rPr>
  </w:style>
  <w:style w:type="paragraph" w:styleId="BodyTextIndent2">
    <w:name w:val="Body Text Indent 2"/>
    <w:basedOn w:val="Normal"/>
    <w:pPr>
      <w:ind w:left="720"/>
      <w:jc w:val="both"/>
    </w:pPr>
  </w:style>
  <w:style w:type="paragraph" w:styleId="Subtitle">
    <w:name w:val="Subtitle"/>
    <w:basedOn w:val="Normal"/>
    <w:qFormat/>
    <w:pPr>
      <w:autoSpaceDE w:val="0"/>
      <w:autoSpaceDN w:val="0"/>
      <w:adjustRightInd w:val="0"/>
      <w:jc w:val="center"/>
    </w:pPr>
    <w:rPr>
      <w:rFonts w:ascii="Courier 10cpi" w:hAnsi="Courier 10cpi"/>
      <w:snapToGrid/>
      <w:szCs w:val="24"/>
    </w:rPr>
  </w:style>
  <w:style w:type="paragraph" w:styleId="BodyText2">
    <w:name w:val="Body Text 2"/>
    <w:basedOn w:val="Normal"/>
    <w:pPr>
      <w:jc w:val="both"/>
    </w:pPr>
    <w:rPr>
      <w:bCs/>
    </w:rPr>
  </w:style>
  <w:style w:type="character" w:styleId="FollowedHyperlink">
    <w:name w:val="FollowedHyperlink"/>
    <w:rPr>
      <w:color w:val="800080"/>
      <w:u w:val="single"/>
    </w:rPr>
  </w:style>
  <w:style w:type="paragraph" w:styleId="BodyTextIndent3">
    <w:name w:val="Body Text Indent 3"/>
    <w:basedOn w:val="Normal"/>
    <w:pPr>
      <w:ind w:left="720"/>
    </w:pPr>
  </w:style>
  <w:style w:type="paragraph" w:customStyle="1" w:styleId="midsans">
    <w:name w:val="midsans"/>
    <w:basedOn w:val="Normal"/>
    <w:rsid w:val="000F603E"/>
    <w:pPr>
      <w:widowControl/>
      <w:spacing w:before="100" w:beforeAutospacing="1" w:after="100" w:afterAutospacing="1"/>
    </w:pPr>
    <w:rPr>
      <w:rFonts w:eastAsia="SimSun"/>
      <w:snapToGrid/>
      <w:szCs w:val="24"/>
      <w:lang w:eastAsia="zh-CN"/>
    </w:rPr>
  </w:style>
  <w:style w:type="character" w:styleId="Strong">
    <w:name w:val="Strong"/>
    <w:qFormat/>
    <w:rsid w:val="00816ED2"/>
    <w:rPr>
      <w:b/>
      <w:bCs/>
    </w:rPr>
  </w:style>
  <w:style w:type="character" w:customStyle="1" w:styleId="documentbody">
    <w:name w:val="documentbody"/>
    <w:basedOn w:val="DefaultParagraphFont"/>
    <w:rsid w:val="006A2BDD"/>
  </w:style>
  <w:style w:type="character" w:customStyle="1" w:styleId="resultsublistitem">
    <w:name w:val="resultsublistitem"/>
    <w:basedOn w:val="DefaultParagraphFont"/>
    <w:rsid w:val="006A2BDD"/>
  </w:style>
  <w:style w:type="character" w:customStyle="1" w:styleId="wwwtitoloblocco">
    <w:name w:val="wwwtitoloblocco"/>
    <w:basedOn w:val="DefaultParagraphFont"/>
    <w:rsid w:val="00322451"/>
  </w:style>
  <w:style w:type="paragraph" w:styleId="NormalWeb">
    <w:name w:val="Normal (Web)"/>
    <w:basedOn w:val="Normal"/>
    <w:uiPriority w:val="99"/>
    <w:rsid w:val="00322451"/>
    <w:pPr>
      <w:widowControl/>
      <w:spacing w:before="100" w:beforeAutospacing="1" w:after="100" w:afterAutospacing="1"/>
    </w:pPr>
    <w:rPr>
      <w:snapToGrid/>
      <w:szCs w:val="24"/>
    </w:rPr>
  </w:style>
  <w:style w:type="character" w:styleId="Emphasis">
    <w:name w:val="Emphasis"/>
    <w:qFormat/>
    <w:rsid w:val="00C259B6"/>
    <w:rPr>
      <w:i/>
      <w:iCs/>
    </w:rPr>
  </w:style>
  <w:style w:type="character" w:customStyle="1" w:styleId="clsstaticdata">
    <w:name w:val="clsstaticdata"/>
    <w:basedOn w:val="DefaultParagraphFont"/>
    <w:rsid w:val="00B24395"/>
  </w:style>
  <w:style w:type="paragraph" w:styleId="Header">
    <w:name w:val="header"/>
    <w:basedOn w:val="Normal"/>
    <w:link w:val="HeaderChar"/>
    <w:rsid w:val="00E360F0"/>
    <w:pPr>
      <w:tabs>
        <w:tab w:val="center" w:pos="4680"/>
        <w:tab w:val="right" w:pos="9360"/>
      </w:tabs>
    </w:pPr>
  </w:style>
  <w:style w:type="character" w:customStyle="1" w:styleId="HeaderChar">
    <w:name w:val="Header Char"/>
    <w:link w:val="Header"/>
    <w:rsid w:val="00E360F0"/>
    <w:rPr>
      <w:rFonts w:ascii="Courier" w:hAnsi="Courier"/>
      <w:snapToGrid w:val="0"/>
      <w:sz w:val="24"/>
      <w:lang w:bidi="ar-SA"/>
    </w:rPr>
  </w:style>
  <w:style w:type="paragraph" w:styleId="Footer">
    <w:name w:val="footer"/>
    <w:basedOn w:val="Normal"/>
    <w:link w:val="FooterChar"/>
    <w:uiPriority w:val="99"/>
    <w:rsid w:val="00E360F0"/>
    <w:pPr>
      <w:tabs>
        <w:tab w:val="center" w:pos="4680"/>
        <w:tab w:val="right" w:pos="9360"/>
      </w:tabs>
    </w:pPr>
  </w:style>
  <w:style w:type="character" w:customStyle="1" w:styleId="FooterChar">
    <w:name w:val="Footer Char"/>
    <w:link w:val="Footer"/>
    <w:uiPriority w:val="99"/>
    <w:rsid w:val="00E360F0"/>
    <w:rPr>
      <w:rFonts w:ascii="Courier" w:hAnsi="Courier"/>
      <w:snapToGrid w:val="0"/>
      <w:sz w:val="24"/>
      <w:lang w:bidi="ar-SA"/>
    </w:rPr>
  </w:style>
  <w:style w:type="paragraph" w:styleId="ListParagraph">
    <w:name w:val="List Paragraph"/>
    <w:basedOn w:val="Normal"/>
    <w:uiPriority w:val="34"/>
    <w:qFormat/>
    <w:rsid w:val="00B4653F"/>
    <w:pPr>
      <w:widowControl/>
      <w:spacing w:line="259" w:lineRule="auto"/>
      <w:ind w:left="720"/>
      <w:contextualSpacing/>
    </w:pPr>
    <w:rPr>
      <w:rFonts w:ascii="Calibri" w:eastAsia="Calibri" w:hAnsi="Calibri"/>
      <w:snapToGrid/>
      <w:sz w:val="22"/>
      <w:szCs w:val="22"/>
    </w:rPr>
  </w:style>
  <w:style w:type="character" w:styleId="UnresolvedMention">
    <w:name w:val="Unresolved Mention"/>
    <w:uiPriority w:val="99"/>
    <w:semiHidden/>
    <w:unhideWhenUsed/>
    <w:rsid w:val="000E6D76"/>
    <w:rPr>
      <w:color w:val="808080"/>
      <w:shd w:val="clear" w:color="auto" w:fill="E6E6E6"/>
    </w:rPr>
  </w:style>
  <w:style w:type="paragraph" w:styleId="BalloonText">
    <w:name w:val="Balloon Text"/>
    <w:basedOn w:val="Normal"/>
    <w:link w:val="BalloonTextChar"/>
    <w:rsid w:val="00214EB5"/>
    <w:rPr>
      <w:rFonts w:ascii="Segoe UI" w:hAnsi="Segoe UI" w:cs="Segoe UI"/>
      <w:sz w:val="18"/>
      <w:szCs w:val="18"/>
    </w:rPr>
  </w:style>
  <w:style w:type="character" w:customStyle="1" w:styleId="BalloonTextChar">
    <w:name w:val="Balloon Text Char"/>
    <w:link w:val="BalloonText"/>
    <w:rsid w:val="00214EB5"/>
    <w:rPr>
      <w:rFonts w:ascii="Segoe UI"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2686">
      <w:bodyDiv w:val="1"/>
      <w:marLeft w:val="0"/>
      <w:marRight w:val="0"/>
      <w:marTop w:val="0"/>
      <w:marBottom w:val="0"/>
      <w:divBdr>
        <w:top w:val="none" w:sz="0" w:space="0" w:color="auto"/>
        <w:left w:val="none" w:sz="0" w:space="0" w:color="auto"/>
        <w:bottom w:val="none" w:sz="0" w:space="0" w:color="auto"/>
        <w:right w:val="none" w:sz="0" w:space="0" w:color="auto"/>
      </w:divBdr>
    </w:div>
    <w:div w:id="24016792">
      <w:bodyDiv w:val="1"/>
      <w:marLeft w:val="0"/>
      <w:marRight w:val="0"/>
      <w:marTop w:val="0"/>
      <w:marBottom w:val="0"/>
      <w:divBdr>
        <w:top w:val="none" w:sz="0" w:space="0" w:color="auto"/>
        <w:left w:val="none" w:sz="0" w:space="0" w:color="auto"/>
        <w:bottom w:val="none" w:sz="0" w:space="0" w:color="auto"/>
        <w:right w:val="none" w:sz="0" w:space="0" w:color="auto"/>
      </w:divBdr>
    </w:div>
    <w:div w:id="43063635">
      <w:bodyDiv w:val="1"/>
      <w:marLeft w:val="0"/>
      <w:marRight w:val="0"/>
      <w:marTop w:val="0"/>
      <w:marBottom w:val="0"/>
      <w:divBdr>
        <w:top w:val="none" w:sz="0" w:space="0" w:color="auto"/>
        <w:left w:val="none" w:sz="0" w:space="0" w:color="auto"/>
        <w:bottom w:val="none" w:sz="0" w:space="0" w:color="auto"/>
        <w:right w:val="none" w:sz="0" w:space="0" w:color="auto"/>
      </w:divBdr>
      <w:divsChild>
        <w:div w:id="1652755787">
          <w:marLeft w:val="0"/>
          <w:marRight w:val="0"/>
          <w:marTop w:val="0"/>
          <w:marBottom w:val="0"/>
          <w:divBdr>
            <w:top w:val="none" w:sz="0" w:space="0" w:color="auto"/>
            <w:left w:val="none" w:sz="0" w:space="0" w:color="auto"/>
            <w:bottom w:val="none" w:sz="0" w:space="0" w:color="auto"/>
            <w:right w:val="none" w:sz="0" w:space="0" w:color="auto"/>
          </w:divBdr>
        </w:div>
      </w:divsChild>
    </w:div>
    <w:div w:id="109859748">
      <w:bodyDiv w:val="1"/>
      <w:marLeft w:val="0"/>
      <w:marRight w:val="0"/>
      <w:marTop w:val="0"/>
      <w:marBottom w:val="0"/>
      <w:divBdr>
        <w:top w:val="none" w:sz="0" w:space="0" w:color="auto"/>
        <w:left w:val="none" w:sz="0" w:space="0" w:color="auto"/>
        <w:bottom w:val="none" w:sz="0" w:space="0" w:color="auto"/>
        <w:right w:val="none" w:sz="0" w:space="0" w:color="auto"/>
      </w:divBdr>
    </w:div>
    <w:div w:id="114562271">
      <w:bodyDiv w:val="1"/>
      <w:marLeft w:val="0"/>
      <w:marRight w:val="0"/>
      <w:marTop w:val="0"/>
      <w:marBottom w:val="0"/>
      <w:divBdr>
        <w:top w:val="none" w:sz="0" w:space="0" w:color="auto"/>
        <w:left w:val="none" w:sz="0" w:space="0" w:color="auto"/>
        <w:bottom w:val="none" w:sz="0" w:space="0" w:color="auto"/>
        <w:right w:val="none" w:sz="0" w:space="0" w:color="auto"/>
      </w:divBdr>
    </w:div>
    <w:div w:id="125467037">
      <w:bodyDiv w:val="1"/>
      <w:marLeft w:val="0"/>
      <w:marRight w:val="0"/>
      <w:marTop w:val="0"/>
      <w:marBottom w:val="0"/>
      <w:divBdr>
        <w:top w:val="none" w:sz="0" w:space="0" w:color="auto"/>
        <w:left w:val="none" w:sz="0" w:space="0" w:color="auto"/>
        <w:bottom w:val="none" w:sz="0" w:space="0" w:color="auto"/>
        <w:right w:val="none" w:sz="0" w:space="0" w:color="auto"/>
      </w:divBdr>
    </w:div>
    <w:div w:id="153028762">
      <w:bodyDiv w:val="1"/>
      <w:marLeft w:val="0"/>
      <w:marRight w:val="0"/>
      <w:marTop w:val="0"/>
      <w:marBottom w:val="0"/>
      <w:divBdr>
        <w:top w:val="none" w:sz="0" w:space="0" w:color="auto"/>
        <w:left w:val="none" w:sz="0" w:space="0" w:color="auto"/>
        <w:bottom w:val="none" w:sz="0" w:space="0" w:color="auto"/>
        <w:right w:val="none" w:sz="0" w:space="0" w:color="auto"/>
      </w:divBdr>
    </w:div>
    <w:div w:id="166872690">
      <w:bodyDiv w:val="1"/>
      <w:marLeft w:val="0"/>
      <w:marRight w:val="0"/>
      <w:marTop w:val="0"/>
      <w:marBottom w:val="0"/>
      <w:divBdr>
        <w:top w:val="none" w:sz="0" w:space="0" w:color="auto"/>
        <w:left w:val="none" w:sz="0" w:space="0" w:color="auto"/>
        <w:bottom w:val="none" w:sz="0" w:space="0" w:color="auto"/>
        <w:right w:val="none" w:sz="0" w:space="0" w:color="auto"/>
      </w:divBdr>
      <w:divsChild>
        <w:div w:id="2014332009">
          <w:marLeft w:val="0"/>
          <w:marRight w:val="0"/>
          <w:marTop w:val="0"/>
          <w:marBottom w:val="0"/>
          <w:divBdr>
            <w:top w:val="none" w:sz="0" w:space="0" w:color="auto"/>
            <w:left w:val="none" w:sz="0" w:space="0" w:color="auto"/>
            <w:bottom w:val="none" w:sz="0" w:space="0" w:color="auto"/>
            <w:right w:val="none" w:sz="0" w:space="0" w:color="auto"/>
          </w:divBdr>
          <w:divsChild>
            <w:div w:id="76245281">
              <w:marLeft w:val="0"/>
              <w:marRight w:val="0"/>
              <w:marTop w:val="0"/>
              <w:marBottom w:val="0"/>
              <w:divBdr>
                <w:top w:val="none" w:sz="0" w:space="0" w:color="auto"/>
                <w:left w:val="none" w:sz="0" w:space="0" w:color="auto"/>
                <w:bottom w:val="none" w:sz="0" w:space="0" w:color="auto"/>
                <w:right w:val="none" w:sz="0" w:space="0" w:color="auto"/>
              </w:divBdr>
            </w:div>
            <w:div w:id="93064069">
              <w:marLeft w:val="0"/>
              <w:marRight w:val="0"/>
              <w:marTop w:val="0"/>
              <w:marBottom w:val="0"/>
              <w:divBdr>
                <w:top w:val="none" w:sz="0" w:space="0" w:color="auto"/>
                <w:left w:val="none" w:sz="0" w:space="0" w:color="auto"/>
                <w:bottom w:val="none" w:sz="0" w:space="0" w:color="auto"/>
                <w:right w:val="none" w:sz="0" w:space="0" w:color="auto"/>
              </w:divBdr>
            </w:div>
            <w:div w:id="165831879">
              <w:marLeft w:val="0"/>
              <w:marRight w:val="0"/>
              <w:marTop w:val="0"/>
              <w:marBottom w:val="0"/>
              <w:divBdr>
                <w:top w:val="none" w:sz="0" w:space="0" w:color="auto"/>
                <w:left w:val="none" w:sz="0" w:space="0" w:color="auto"/>
                <w:bottom w:val="none" w:sz="0" w:space="0" w:color="auto"/>
                <w:right w:val="none" w:sz="0" w:space="0" w:color="auto"/>
              </w:divBdr>
            </w:div>
            <w:div w:id="172691592">
              <w:marLeft w:val="0"/>
              <w:marRight w:val="0"/>
              <w:marTop w:val="0"/>
              <w:marBottom w:val="0"/>
              <w:divBdr>
                <w:top w:val="none" w:sz="0" w:space="0" w:color="auto"/>
                <w:left w:val="none" w:sz="0" w:space="0" w:color="auto"/>
                <w:bottom w:val="none" w:sz="0" w:space="0" w:color="auto"/>
                <w:right w:val="none" w:sz="0" w:space="0" w:color="auto"/>
              </w:divBdr>
            </w:div>
            <w:div w:id="214850774">
              <w:marLeft w:val="0"/>
              <w:marRight w:val="0"/>
              <w:marTop w:val="0"/>
              <w:marBottom w:val="0"/>
              <w:divBdr>
                <w:top w:val="none" w:sz="0" w:space="0" w:color="auto"/>
                <w:left w:val="none" w:sz="0" w:space="0" w:color="auto"/>
                <w:bottom w:val="none" w:sz="0" w:space="0" w:color="auto"/>
                <w:right w:val="none" w:sz="0" w:space="0" w:color="auto"/>
              </w:divBdr>
            </w:div>
            <w:div w:id="229997711">
              <w:marLeft w:val="0"/>
              <w:marRight w:val="0"/>
              <w:marTop w:val="0"/>
              <w:marBottom w:val="0"/>
              <w:divBdr>
                <w:top w:val="none" w:sz="0" w:space="0" w:color="auto"/>
                <w:left w:val="none" w:sz="0" w:space="0" w:color="auto"/>
                <w:bottom w:val="none" w:sz="0" w:space="0" w:color="auto"/>
                <w:right w:val="none" w:sz="0" w:space="0" w:color="auto"/>
              </w:divBdr>
            </w:div>
            <w:div w:id="254635734">
              <w:marLeft w:val="0"/>
              <w:marRight w:val="0"/>
              <w:marTop w:val="0"/>
              <w:marBottom w:val="0"/>
              <w:divBdr>
                <w:top w:val="none" w:sz="0" w:space="0" w:color="auto"/>
                <w:left w:val="none" w:sz="0" w:space="0" w:color="auto"/>
                <w:bottom w:val="none" w:sz="0" w:space="0" w:color="auto"/>
                <w:right w:val="none" w:sz="0" w:space="0" w:color="auto"/>
              </w:divBdr>
            </w:div>
            <w:div w:id="372656117">
              <w:marLeft w:val="0"/>
              <w:marRight w:val="0"/>
              <w:marTop w:val="0"/>
              <w:marBottom w:val="0"/>
              <w:divBdr>
                <w:top w:val="none" w:sz="0" w:space="0" w:color="auto"/>
                <w:left w:val="none" w:sz="0" w:space="0" w:color="auto"/>
                <w:bottom w:val="none" w:sz="0" w:space="0" w:color="auto"/>
                <w:right w:val="none" w:sz="0" w:space="0" w:color="auto"/>
              </w:divBdr>
            </w:div>
            <w:div w:id="398358668">
              <w:marLeft w:val="0"/>
              <w:marRight w:val="0"/>
              <w:marTop w:val="0"/>
              <w:marBottom w:val="0"/>
              <w:divBdr>
                <w:top w:val="none" w:sz="0" w:space="0" w:color="auto"/>
                <w:left w:val="none" w:sz="0" w:space="0" w:color="auto"/>
                <w:bottom w:val="none" w:sz="0" w:space="0" w:color="auto"/>
                <w:right w:val="none" w:sz="0" w:space="0" w:color="auto"/>
              </w:divBdr>
            </w:div>
            <w:div w:id="411662010">
              <w:marLeft w:val="0"/>
              <w:marRight w:val="0"/>
              <w:marTop w:val="0"/>
              <w:marBottom w:val="0"/>
              <w:divBdr>
                <w:top w:val="none" w:sz="0" w:space="0" w:color="auto"/>
                <w:left w:val="none" w:sz="0" w:space="0" w:color="auto"/>
                <w:bottom w:val="none" w:sz="0" w:space="0" w:color="auto"/>
                <w:right w:val="none" w:sz="0" w:space="0" w:color="auto"/>
              </w:divBdr>
            </w:div>
            <w:div w:id="451485387">
              <w:marLeft w:val="0"/>
              <w:marRight w:val="0"/>
              <w:marTop w:val="0"/>
              <w:marBottom w:val="0"/>
              <w:divBdr>
                <w:top w:val="none" w:sz="0" w:space="0" w:color="auto"/>
                <w:left w:val="none" w:sz="0" w:space="0" w:color="auto"/>
                <w:bottom w:val="none" w:sz="0" w:space="0" w:color="auto"/>
                <w:right w:val="none" w:sz="0" w:space="0" w:color="auto"/>
              </w:divBdr>
            </w:div>
            <w:div w:id="522790762">
              <w:marLeft w:val="0"/>
              <w:marRight w:val="0"/>
              <w:marTop w:val="0"/>
              <w:marBottom w:val="0"/>
              <w:divBdr>
                <w:top w:val="none" w:sz="0" w:space="0" w:color="auto"/>
                <w:left w:val="none" w:sz="0" w:space="0" w:color="auto"/>
                <w:bottom w:val="none" w:sz="0" w:space="0" w:color="auto"/>
                <w:right w:val="none" w:sz="0" w:space="0" w:color="auto"/>
              </w:divBdr>
            </w:div>
            <w:div w:id="552037763">
              <w:marLeft w:val="0"/>
              <w:marRight w:val="0"/>
              <w:marTop w:val="0"/>
              <w:marBottom w:val="0"/>
              <w:divBdr>
                <w:top w:val="none" w:sz="0" w:space="0" w:color="auto"/>
                <w:left w:val="none" w:sz="0" w:space="0" w:color="auto"/>
                <w:bottom w:val="none" w:sz="0" w:space="0" w:color="auto"/>
                <w:right w:val="none" w:sz="0" w:space="0" w:color="auto"/>
              </w:divBdr>
            </w:div>
            <w:div w:id="648442280">
              <w:marLeft w:val="0"/>
              <w:marRight w:val="0"/>
              <w:marTop w:val="0"/>
              <w:marBottom w:val="0"/>
              <w:divBdr>
                <w:top w:val="none" w:sz="0" w:space="0" w:color="auto"/>
                <w:left w:val="none" w:sz="0" w:space="0" w:color="auto"/>
                <w:bottom w:val="none" w:sz="0" w:space="0" w:color="auto"/>
                <w:right w:val="none" w:sz="0" w:space="0" w:color="auto"/>
              </w:divBdr>
            </w:div>
            <w:div w:id="709694287">
              <w:marLeft w:val="0"/>
              <w:marRight w:val="0"/>
              <w:marTop w:val="0"/>
              <w:marBottom w:val="0"/>
              <w:divBdr>
                <w:top w:val="none" w:sz="0" w:space="0" w:color="auto"/>
                <w:left w:val="none" w:sz="0" w:space="0" w:color="auto"/>
                <w:bottom w:val="none" w:sz="0" w:space="0" w:color="auto"/>
                <w:right w:val="none" w:sz="0" w:space="0" w:color="auto"/>
              </w:divBdr>
            </w:div>
            <w:div w:id="768163150">
              <w:marLeft w:val="0"/>
              <w:marRight w:val="0"/>
              <w:marTop w:val="0"/>
              <w:marBottom w:val="0"/>
              <w:divBdr>
                <w:top w:val="none" w:sz="0" w:space="0" w:color="auto"/>
                <w:left w:val="none" w:sz="0" w:space="0" w:color="auto"/>
                <w:bottom w:val="none" w:sz="0" w:space="0" w:color="auto"/>
                <w:right w:val="none" w:sz="0" w:space="0" w:color="auto"/>
              </w:divBdr>
            </w:div>
            <w:div w:id="776756092">
              <w:marLeft w:val="0"/>
              <w:marRight w:val="0"/>
              <w:marTop w:val="0"/>
              <w:marBottom w:val="0"/>
              <w:divBdr>
                <w:top w:val="none" w:sz="0" w:space="0" w:color="auto"/>
                <w:left w:val="none" w:sz="0" w:space="0" w:color="auto"/>
                <w:bottom w:val="none" w:sz="0" w:space="0" w:color="auto"/>
                <w:right w:val="none" w:sz="0" w:space="0" w:color="auto"/>
              </w:divBdr>
            </w:div>
            <w:div w:id="792018953">
              <w:marLeft w:val="0"/>
              <w:marRight w:val="0"/>
              <w:marTop w:val="0"/>
              <w:marBottom w:val="0"/>
              <w:divBdr>
                <w:top w:val="none" w:sz="0" w:space="0" w:color="auto"/>
                <w:left w:val="none" w:sz="0" w:space="0" w:color="auto"/>
                <w:bottom w:val="none" w:sz="0" w:space="0" w:color="auto"/>
                <w:right w:val="none" w:sz="0" w:space="0" w:color="auto"/>
              </w:divBdr>
            </w:div>
            <w:div w:id="830634750">
              <w:marLeft w:val="0"/>
              <w:marRight w:val="0"/>
              <w:marTop w:val="0"/>
              <w:marBottom w:val="0"/>
              <w:divBdr>
                <w:top w:val="none" w:sz="0" w:space="0" w:color="auto"/>
                <w:left w:val="none" w:sz="0" w:space="0" w:color="auto"/>
                <w:bottom w:val="none" w:sz="0" w:space="0" w:color="auto"/>
                <w:right w:val="none" w:sz="0" w:space="0" w:color="auto"/>
              </w:divBdr>
            </w:div>
            <w:div w:id="837885137">
              <w:marLeft w:val="0"/>
              <w:marRight w:val="0"/>
              <w:marTop w:val="0"/>
              <w:marBottom w:val="0"/>
              <w:divBdr>
                <w:top w:val="none" w:sz="0" w:space="0" w:color="auto"/>
                <w:left w:val="none" w:sz="0" w:space="0" w:color="auto"/>
                <w:bottom w:val="none" w:sz="0" w:space="0" w:color="auto"/>
                <w:right w:val="none" w:sz="0" w:space="0" w:color="auto"/>
              </w:divBdr>
            </w:div>
            <w:div w:id="847642866">
              <w:marLeft w:val="0"/>
              <w:marRight w:val="0"/>
              <w:marTop w:val="0"/>
              <w:marBottom w:val="0"/>
              <w:divBdr>
                <w:top w:val="none" w:sz="0" w:space="0" w:color="auto"/>
                <w:left w:val="none" w:sz="0" w:space="0" w:color="auto"/>
                <w:bottom w:val="none" w:sz="0" w:space="0" w:color="auto"/>
                <w:right w:val="none" w:sz="0" w:space="0" w:color="auto"/>
              </w:divBdr>
            </w:div>
            <w:div w:id="884944915">
              <w:marLeft w:val="0"/>
              <w:marRight w:val="0"/>
              <w:marTop w:val="0"/>
              <w:marBottom w:val="0"/>
              <w:divBdr>
                <w:top w:val="none" w:sz="0" w:space="0" w:color="auto"/>
                <w:left w:val="none" w:sz="0" w:space="0" w:color="auto"/>
                <w:bottom w:val="none" w:sz="0" w:space="0" w:color="auto"/>
                <w:right w:val="none" w:sz="0" w:space="0" w:color="auto"/>
              </w:divBdr>
            </w:div>
            <w:div w:id="886798567">
              <w:marLeft w:val="0"/>
              <w:marRight w:val="0"/>
              <w:marTop w:val="0"/>
              <w:marBottom w:val="0"/>
              <w:divBdr>
                <w:top w:val="none" w:sz="0" w:space="0" w:color="auto"/>
                <w:left w:val="none" w:sz="0" w:space="0" w:color="auto"/>
                <w:bottom w:val="none" w:sz="0" w:space="0" w:color="auto"/>
                <w:right w:val="none" w:sz="0" w:space="0" w:color="auto"/>
              </w:divBdr>
            </w:div>
            <w:div w:id="955138964">
              <w:marLeft w:val="0"/>
              <w:marRight w:val="0"/>
              <w:marTop w:val="0"/>
              <w:marBottom w:val="0"/>
              <w:divBdr>
                <w:top w:val="none" w:sz="0" w:space="0" w:color="auto"/>
                <w:left w:val="none" w:sz="0" w:space="0" w:color="auto"/>
                <w:bottom w:val="none" w:sz="0" w:space="0" w:color="auto"/>
                <w:right w:val="none" w:sz="0" w:space="0" w:color="auto"/>
              </w:divBdr>
            </w:div>
            <w:div w:id="980232293">
              <w:marLeft w:val="0"/>
              <w:marRight w:val="0"/>
              <w:marTop w:val="0"/>
              <w:marBottom w:val="0"/>
              <w:divBdr>
                <w:top w:val="none" w:sz="0" w:space="0" w:color="auto"/>
                <w:left w:val="none" w:sz="0" w:space="0" w:color="auto"/>
                <w:bottom w:val="none" w:sz="0" w:space="0" w:color="auto"/>
                <w:right w:val="none" w:sz="0" w:space="0" w:color="auto"/>
              </w:divBdr>
            </w:div>
            <w:div w:id="982808777">
              <w:marLeft w:val="0"/>
              <w:marRight w:val="0"/>
              <w:marTop w:val="0"/>
              <w:marBottom w:val="0"/>
              <w:divBdr>
                <w:top w:val="none" w:sz="0" w:space="0" w:color="auto"/>
                <w:left w:val="none" w:sz="0" w:space="0" w:color="auto"/>
                <w:bottom w:val="none" w:sz="0" w:space="0" w:color="auto"/>
                <w:right w:val="none" w:sz="0" w:space="0" w:color="auto"/>
              </w:divBdr>
            </w:div>
            <w:div w:id="1001398068">
              <w:marLeft w:val="0"/>
              <w:marRight w:val="0"/>
              <w:marTop w:val="0"/>
              <w:marBottom w:val="0"/>
              <w:divBdr>
                <w:top w:val="none" w:sz="0" w:space="0" w:color="auto"/>
                <w:left w:val="none" w:sz="0" w:space="0" w:color="auto"/>
                <w:bottom w:val="none" w:sz="0" w:space="0" w:color="auto"/>
                <w:right w:val="none" w:sz="0" w:space="0" w:color="auto"/>
              </w:divBdr>
            </w:div>
            <w:div w:id="1084497165">
              <w:marLeft w:val="0"/>
              <w:marRight w:val="0"/>
              <w:marTop w:val="0"/>
              <w:marBottom w:val="0"/>
              <w:divBdr>
                <w:top w:val="none" w:sz="0" w:space="0" w:color="auto"/>
                <w:left w:val="none" w:sz="0" w:space="0" w:color="auto"/>
                <w:bottom w:val="none" w:sz="0" w:space="0" w:color="auto"/>
                <w:right w:val="none" w:sz="0" w:space="0" w:color="auto"/>
              </w:divBdr>
            </w:div>
            <w:div w:id="1097948707">
              <w:marLeft w:val="0"/>
              <w:marRight w:val="0"/>
              <w:marTop w:val="0"/>
              <w:marBottom w:val="0"/>
              <w:divBdr>
                <w:top w:val="none" w:sz="0" w:space="0" w:color="auto"/>
                <w:left w:val="none" w:sz="0" w:space="0" w:color="auto"/>
                <w:bottom w:val="none" w:sz="0" w:space="0" w:color="auto"/>
                <w:right w:val="none" w:sz="0" w:space="0" w:color="auto"/>
              </w:divBdr>
            </w:div>
            <w:div w:id="1098521341">
              <w:marLeft w:val="0"/>
              <w:marRight w:val="0"/>
              <w:marTop w:val="0"/>
              <w:marBottom w:val="0"/>
              <w:divBdr>
                <w:top w:val="none" w:sz="0" w:space="0" w:color="auto"/>
                <w:left w:val="none" w:sz="0" w:space="0" w:color="auto"/>
                <w:bottom w:val="none" w:sz="0" w:space="0" w:color="auto"/>
                <w:right w:val="none" w:sz="0" w:space="0" w:color="auto"/>
              </w:divBdr>
            </w:div>
            <w:div w:id="1134562265">
              <w:marLeft w:val="0"/>
              <w:marRight w:val="0"/>
              <w:marTop w:val="0"/>
              <w:marBottom w:val="0"/>
              <w:divBdr>
                <w:top w:val="none" w:sz="0" w:space="0" w:color="auto"/>
                <w:left w:val="none" w:sz="0" w:space="0" w:color="auto"/>
                <w:bottom w:val="none" w:sz="0" w:space="0" w:color="auto"/>
                <w:right w:val="none" w:sz="0" w:space="0" w:color="auto"/>
              </w:divBdr>
            </w:div>
            <w:div w:id="1150557744">
              <w:marLeft w:val="0"/>
              <w:marRight w:val="0"/>
              <w:marTop w:val="0"/>
              <w:marBottom w:val="0"/>
              <w:divBdr>
                <w:top w:val="none" w:sz="0" w:space="0" w:color="auto"/>
                <w:left w:val="none" w:sz="0" w:space="0" w:color="auto"/>
                <w:bottom w:val="none" w:sz="0" w:space="0" w:color="auto"/>
                <w:right w:val="none" w:sz="0" w:space="0" w:color="auto"/>
              </w:divBdr>
            </w:div>
            <w:div w:id="1155032503">
              <w:marLeft w:val="0"/>
              <w:marRight w:val="0"/>
              <w:marTop w:val="0"/>
              <w:marBottom w:val="0"/>
              <w:divBdr>
                <w:top w:val="none" w:sz="0" w:space="0" w:color="auto"/>
                <w:left w:val="none" w:sz="0" w:space="0" w:color="auto"/>
                <w:bottom w:val="none" w:sz="0" w:space="0" w:color="auto"/>
                <w:right w:val="none" w:sz="0" w:space="0" w:color="auto"/>
              </w:divBdr>
            </w:div>
            <w:div w:id="1162425878">
              <w:marLeft w:val="0"/>
              <w:marRight w:val="0"/>
              <w:marTop w:val="0"/>
              <w:marBottom w:val="0"/>
              <w:divBdr>
                <w:top w:val="none" w:sz="0" w:space="0" w:color="auto"/>
                <w:left w:val="none" w:sz="0" w:space="0" w:color="auto"/>
                <w:bottom w:val="none" w:sz="0" w:space="0" w:color="auto"/>
                <w:right w:val="none" w:sz="0" w:space="0" w:color="auto"/>
              </w:divBdr>
            </w:div>
            <w:div w:id="1181160684">
              <w:marLeft w:val="0"/>
              <w:marRight w:val="0"/>
              <w:marTop w:val="0"/>
              <w:marBottom w:val="0"/>
              <w:divBdr>
                <w:top w:val="none" w:sz="0" w:space="0" w:color="auto"/>
                <w:left w:val="none" w:sz="0" w:space="0" w:color="auto"/>
                <w:bottom w:val="none" w:sz="0" w:space="0" w:color="auto"/>
                <w:right w:val="none" w:sz="0" w:space="0" w:color="auto"/>
              </w:divBdr>
            </w:div>
            <w:div w:id="1192188125">
              <w:marLeft w:val="0"/>
              <w:marRight w:val="0"/>
              <w:marTop w:val="0"/>
              <w:marBottom w:val="0"/>
              <w:divBdr>
                <w:top w:val="none" w:sz="0" w:space="0" w:color="auto"/>
                <w:left w:val="none" w:sz="0" w:space="0" w:color="auto"/>
                <w:bottom w:val="none" w:sz="0" w:space="0" w:color="auto"/>
                <w:right w:val="none" w:sz="0" w:space="0" w:color="auto"/>
              </w:divBdr>
            </w:div>
            <w:div w:id="1301959516">
              <w:marLeft w:val="0"/>
              <w:marRight w:val="0"/>
              <w:marTop w:val="0"/>
              <w:marBottom w:val="0"/>
              <w:divBdr>
                <w:top w:val="none" w:sz="0" w:space="0" w:color="auto"/>
                <w:left w:val="none" w:sz="0" w:space="0" w:color="auto"/>
                <w:bottom w:val="none" w:sz="0" w:space="0" w:color="auto"/>
                <w:right w:val="none" w:sz="0" w:space="0" w:color="auto"/>
              </w:divBdr>
            </w:div>
            <w:div w:id="1502165042">
              <w:marLeft w:val="0"/>
              <w:marRight w:val="0"/>
              <w:marTop w:val="0"/>
              <w:marBottom w:val="0"/>
              <w:divBdr>
                <w:top w:val="none" w:sz="0" w:space="0" w:color="auto"/>
                <w:left w:val="none" w:sz="0" w:space="0" w:color="auto"/>
                <w:bottom w:val="none" w:sz="0" w:space="0" w:color="auto"/>
                <w:right w:val="none" w:sz="0" w:space="0" w:color="auto"/>
              </w:divBdr>
            </w:div>
            <w:div w:id="1564170500">
              <w:marLeft w:val="0"/>
              <w:marRight w:val="0"/>
              <w:marTop w:val="0"/>
              <w:marBottom w:val="0"/>
              <w:divBdr>
                <w:top w:val="none" w:sz="0" w:space="0" w:color="auto"/>
                <w:left w:val="none" w:sz="0" w:space="0" w:color="auto"/>
                <w:bottom w:val="none" w:sz="0" w:space="0" w:color="auto"/>
                <w:right w:val="none" w:sz="0" w:space="0" w:color="auto"/>
              </w:divBdr>
            </w:div>
            <w:div w:id="1711030407">
              <w:marLeft w:val="0"/>
              <w:marRight w:val="0"/>
              <w:marTop w:val="0"/>
              <w:marBottom w:val="0"/>
              <w:divBdr>
                <w:top w:val="none" w:sz="0" w:space="0" w:color="auto"/>
                <w:left w:val="none" w:sz="0" w:space="0" w:color="auto"/>
                <w:bottom w:val="none" w:sz="0" w:space="0" w:color="auto"/>
                <w:right w:val="none" w:sz="0" w:space="0" w:color="auto"/>
              </w:divBdr>
            </w:div>
            <w:div w:id="1731466681">
              <w:marLeft w:val="0"/>
              <w:marRight w:val="0"/>
              <w:marTop w:val="0"/>
              <w:marBottom w:val="0"/>
              <w:divBdr>
                <w:top w:val="none" w:sz="0" w:space="0" w:color="auto"/>
                <w:left w:val="none" w:sz="0" w:space="0" w:color="auto"/>
                <w:bottom w:val="none" w:sz="0" w:space="0" w:color="auto"/>
                <w:right w:val="none" w:sz="0" w:space="0" w:color="auto"/>
              </w:divBdr>
            </w:div>
            <w:div w:id="1754087844">
              <w:marLeft w:val="0"/>
              <w:marRight w:val="0"/>
              <w:marTop w:val="0"/>
              <w:marBottom w:val="0"/>
              <w:divBdr>
                <w:top w:val="none" w:sz="0" w:space="0" w:color="auto"/>
                <w:left w:val="none" w:sz="0" w:space="0" w:color="auto"/>
                <w:bottom w:val="none" w:sz="0" w:space="0" w:color="auto"/>
                <w:right w:val="none" w:sz="0" w:space="0" w:color="auto"/>
              </w:divBdr>
            </w:div>
            <w:div w:id="1757289344">
              <w:marLeft w:val="0"/>
              <w:marRight w:val="0"/>
              <w:marTop w:val="0"/>
              <w:marBottom w:val="0"/>
              <w:divBdr>
                <w:top w:val="none" w:sz="0" w:space="0" w:color="auto"/>
                <w:left w:val="none" w:sz="0" w:space="0" w:color="auto"/>
                <w:bottom w:val="none" w:sz="0" w:space="0" w:color="auto"/>
                <w:right w:val="none" w:sz="0" w:space="0" w:color="auto"/>
              </w:divBdr>
            </w:div>
            <w:div w:id="1758865337">
              <w:marLeft w:val="0"/>
              <w:marRight w:val="0"/>
              <w:marTop w:val="0"/>
              <w:marBottom w:val="0"/>
              <w:divBdr>
                <w:top w:val="none" w:sz="0" w:space="0" w:color="auto"/>
                <w:left w:val="none" w:sz="0" w:space="0" w:color="auto"/>
                <w:bottom w:val="none" w:sz="0" w:space="0" w:color="auto"/>
                <w:right w:val="none" w:sz="0" w:space="0" w:color="auto"/>
              </w:divBdr>
            </w:div>
            <w:div w:id="1844011717">
              <w:marLeft w:val="0"/>
              <w:marRight w:val="0"/>
              <w:marTop w:val="0"/>
              <w:marBottom w:val="0"/>
              <w:divBdr>
                <w:top w:val="none" w:sz="0" w:space="0" w:color="auto"/>
                <w:left w:val="none" w:sz="0" w:space="0" w:color="auto"/>
                <w:bottom w:val="none" w:sz="0" w:space="0" w:color="auto"/>
                <w:right w:val="none" w:sz="0" w:space="0" w:color="auto"/>
              </w:divBdr>
            </w:div>
            <w:div w:id="1849902842">
              <w:marLeft w:val="0"/>
              <w:marRight w:val="0"/>
              <w:marTop w:val="0"/>
              <w:marBottom w:val="0"/>
              <w:divBdr>
                <w:top w:val="none" w:sz="0" w:space="0" w:color="auto"/>
                <w:left w:val="none" w:sz="0" w:space="0" w:color="auto"/>
                <w:bottom w:val="none" w:sz="0" w:space="0" w:color="auto"/>
                <w:right w:val="none" w:sz="0" w:space="0" w:color="auto"/>
              </w:divBdr>
            </w:div>
            <w:div w:id="1872836528">
              <w:marLeft w:val="0"/>
              <w:marRight w:val="0"/>
              <w:marTop w:val="0"/>
              <w:marBottom w:val="0"/>
              <w:divBdr>
                <w:top w:val="none" w:sz="0" w:space="0" w:color="auto"/>
                <w:left w:val="none" w:sz="0" w:space="0" w:color="auto"/>
                <w:bottom w:val="none" w:sz="0" w:space="0" w:color="auto"/>
                <w:right w:val="none" w:sz="0" w:space="0" w:color="auto"/>
              </w:divBdr>
            </w:div>
            <w:div w:id="1932734036">
              <w:marLeft w:val="0"/>
              <w:marRight w:val="0"/>
              <w:marTop w:val="0"/>
              <w:marBottom w:val="0"/>
              <w:divBdr>
                <w:top w:val="none" w:sz="0" w:space="0" w:color="auto"/>
                <w:left w:val="none" w:sz="0" w:space="0" w:color="auto"/>
                <w:bottom w:val="none" w:sz="0" w:space="0" w:color="auto"/>
                <w:right w:val="none" w:sz="0" w:space="0" w:color="auto"/>
              </w:divBdr>
            </w:div>
            <w:div w:id="1933396341">
              <w:marLeft w:val="0"/>
              <w:marRight w:val="0"/>
              <w:marTop w:val="0"/>
              <w:marBottom w:val="0"/>
              <w:divBdr>
                <w:top w:val="none" w:sz="0" w:space="0" w:color="auto"/>
                <w:left w:val="none" w:sz="0" w:space="0" w:color="auto"/>
                <w:bottom w:val="none" w:sz="0" w:space="0" w:color="auto"/>
                <w:right w:val="none" w:sz="0" w:space="0" w:color="auto"/>
              </w:divBdr>
            </w:div>
            <w:div w:id="1967009365">
              <w:marLeft w:val="0"/>
              <w:marRight w:val="0"/>
              <w:marTop w:val="0"/>
              <w:marBottom w:val="0"/>
              <w:divBdr>
                <w:top w:val="none" w:sz="0" w:space="0" w:color="auto"/>
                <w:left w:val="none" w:sz="0" w:space="0" w:color="auto"/>
                <w:bottom w:val="none" w:sz="0" w:space="0" w:color="auto"/>
                <w:right w:val="none" w:sz="0" w:space="0" w:color="auto"/>
              </w:divBdr>
            </w:div>
            <w:div w:id="1968509402">
              <w:marLeft w:val="0"/>
              <w:marRight w:val="0"/>
              <w:marTop w:val="0"/>
              <w:marBottom w:val="0"/>
              <w:divBdr>
                <w:top w:val="none" w:sz="0" w:space="0" w:color="auto"/>
                <w:left w:val="none" w:sz="0" w:space="0" w:color="auto"/>
                <w:bottom w:val="none" w:sz="0" w:space="0" w:color="auto"/>
                <w:right w:val="none" w:sz="0" w:space="0" w:color="auto"/>
              </w:divBdr>
            </w:div>
            <w:div w:id="1972974757">
              <w:marLeft w:val="0"/>
              <w:marRight w:val="0"/>
              <w:marTop w:val="0"/>
              <w:marBottom w:val="0"/>
              <w:divBdr>
                <w:top w:val="none" w:sz="0" w:space="0" w:color="auto"/>
                <w:left w:val="none" w:sz="0" w:space="0" w:color="auto"/>
                <w:bottom w:val="none" w:sz="0" w:space="0" w:color="auto"/>
                <w:right w:val="none" w:sz="0" w:space="0" w:color="auto"/>
              </w:divBdr>
            </w:div>
            <w:div w:id="2015303368">
              <w:marLeft w:val="0"/>
              <w:marRight w:val="0"/>
              <w:marTop w:val="0"/>
              <w:marBottom w:val="0"/>
              <w:divBdr>
                <w:top w:val="none" w:sz="0" w:space="0" w:color="auto"/>
                <w:left w:val="none" w:sz="0" w:space="0" w:color="auto"/>
                <w:bottom w:val="none" w:sz="0" w:space="0" w:color="auto"/>
                <w:right w:val="none" w:sz="0" w:space="0" w:color="auto"/>
              </w:divBdr>
            </w:div>
            <w:div w:id="2043283206">
              <w:marLeft w:val="0"/>
              <w:marRight w:val="0"/>
              <w:marTop w:val="0"/>
              <w:marBottom w:val="0"/>
              <w:divBdr>
                <w:top w:val="none" w:sz="0" w:space="0" w:color="auto"/>
                <w:left w:val="none" w:sz="0" w:space="0" w:color="auto"/>
                <w:bottom w:val="none" w:sz="0" w:space="0" w:color="auto"/>
                <w:right w:val="none" w:sz="0" w:space="0" w:color="auto"/>
              </w:divBdr>
            </w:div>
            <w:div w:id="2083989295">
              <w:marLeft w:val="0"/>
              <w:marRight w:val="0"/>
              <w:marTop w:val="0"/>
              <w:marBottom w:val="0"/>
              <w:divBdr>
                <w:top w:val="none" w:sz="0" w:space="0" w:color="auto"/>
                <w:left w:val="none" w:sz="0" w:space="0" w:color="auto"/>
                <w:bottom w:val="none" w:sz="0" w:space="0" w:color="auto"/>
                <w:right w:val="none" w:sz="0" w:space="0" w:color="auto"/>
              </w:divBdr>
            </w:div>
            <w:div w:id="213178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4536">
      <w:bodyDiv w:val="1"/>
      <w:marLeft w:val="0"/>
      <w:marRight w:val="0"/>
      <w:marTop w:val="0"/>
      <w:marBottom w:val="0"/>
      <w:divBdr>
        <w:top w:val="none" w:sz="0" w:space="0" w:color="auto"/>
        <w:left w:val="none" w:sz="0" w:space="0" w:color="auto"/>
        <w:bottom w:val="none" w:sz="0" w:space="0" w:color="auto"/>
        <w:right w:val="none" w:sz="0" w:space="0" w:color="auto"/>
      </w:divBdr>
      <w:divsChild>
        <w:div w:id="1107434301">
          <w:marLeft w:val="0"/>
          <w:marRight w:val="0"/>
          <w:marTop w:val="0"/>
          <w:marBottom w:val="0"/>
          <w:divBdr>
            <w:top w:val="none" w:sz="0" w:space="0" w:color="auto"/>
            <w:left w:val="none" w:sz="0" w:space="0" w:color="auto"/>
            <w:bottom w:val="none" w:sz="0" w:space="0" w:color="auto"/>
            <w:right w:val="none" w:sz="0" w:space="0" w:color="auto"/>
          </w:divBdr>
        </w:div>
      </w:divsChild>
    </w:div>
    <w:div w:id="244070830">
      <w:bodyDiv w:val="1"/>
      <w:marLeft w:val="0"/>
      <w:marRight w:val="0"/>
      <w:marTop w:val="0"/>
      <w:marBottom w:val="0"/>
      <w:divBdr>
        <w:top w:val="none" w:sz="0" w:space="0" w:color="auto"/>
        <w:left w:val="none" w:sz="0" w:space="0" w:color="auto"/>
        <w:bottom w:val="none" w:sz="0" w:space="0" w:color="auto"/>
        <w:right w:val="none" w:sz="0" w:space="0" w:color="auto"/>
      </w:divBdr>
      <w:divsChild>
        <w:div w:id="691147774">
          <w:marLeft w:val="0"/>
          <w:marRight w:val="0"/>
          <w:marTop w:val="0"/>
          <w:marBottom w:val="0"/>
          <w:divBdr>
            <w:top w:val="none" w:sz="0" w:space="0" w:color="auto"/>
            <w:left w:val="none" w:sz="0" w:space="0" w:color="auto"/>
            <w:bottom w:val="none" w:sz="0" w:space="0" w:color="auto"/>
            <w:right w:val="none" w:sz="0" w:space="0" w:color="auto"/>
          </w:divBdr>
        </w:div>
      </w:divsChild>
    </w:div>
    <w:div w:id="255482182">
      <w:bodyDiv w:val="1"/>
      <w:marLeft w:val="0"/>
      <w:marRight w:val="0"/>
      <w:marTop w:val="0"/>
      <w:marBottom w:val="0"/>
      <w:divBdr>
        <w:top w:val="none" w:sz="0" w:space="0" w:color="auto"/>
        <w:left w:val="none" w:sz="0" w:space="0" w:color="auto"/>
        <w:bottom w:val="none" w:sz="0" w:space="0" w:color="auto"/>
        <w:right w:val="none" w:sz="0" w:space="0" w:color="auto"/>
      </w:divBdr>
      <w:divsChild>
        <w:div w:id="1939362572">
          <w:marLeft w:val="0"/>
          <w:marRight w:val="0"/>
          <w:marTop w:val="0"/>
          <w:marBottom w:val="0"/>
          <w:divBdr>
            <w:top w:val="none" w:sz="0" w:space="0" w:color="auto"/>
            <w:left w:val="none" w:sz="0" w:space="0" w:color="auto"/>
            <w:bottom w:val="none" w:sz="0" w:space="0" w:color="auto"/>
            <w:right w:val="none" w:sz="0" w:space="0" w:color="auto"/>
          </w:divBdr>
          <w:divsChild>
            <w:div w:id="193725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747515">
      <w:bodyDiv w:val="1"/>
      <w:marLeft w:val="0"/>
      <w:marRight w:val="0"/>
      <w:marTop w:val="0"/>
      <w:marBottom w:val="0"/>
      <w:divBdr>
        <w:top w:val="none" w:sz="0" w:space="0" w:color="auto"/>
        <w:left w:val="none" w:sz="0" w:space="0" w:color="auto"/>
        <w:bottom w:val="none" w:sz="0" w:space="0" w:color="auto"/>
        <w:right w:val="none" w:sz="0" w:space="0" w:color="auto"/>
      </w:divBdr>
    </w:div>
    <w:div w:id="258684369">
      <w:bodyDiv w:val="1"/>
      <w:marLeft w:val="0"/>
      <w:marRight w:val="0"/>
      <w:marTop w:val="0"/>
      <w:marBottom w:val="0"/>
      <w:divBdr>
        <w:top w:val="none" w:sz="0" w:space="0" w:color="auto"/>
        <w:left w:val="none" w:sz="0" w:space="0" w:color="auto"/>
        <w:bottom w:val="none" w:sz="0" w:space="0" w:color="auto"/>
        <w:right w:val="none" w:sz="0" w:space="0" w:color="auto"/>
      </w:divBdr>
    </w:div>
    <w:div w:id="276832808">
      <w:bodyDiv w:val="1"/>
      <w:marLeft w:val="0"/>
      <w:marRight w:val="0"/>
      <w:marTop w:val="0"/>
      <w:marBottom w:val="0"/>
      <w:divBdr>
        <w:top w:val="none" w:sz="0" w:space="0" w:color="auto"/>
        <w:left w:val="none" w:sz="0" w:space="0" w:color="auto"/>
        <w:bottom w:val="none" w:sz="0" w:space="0" w:color="auto"/>
        <w:right w:val="none" w:sz="0" w:space="0" w:color="auto"/>
      </w:divBdr>
    </w:div>
    <w:div w:id="304244343">
      <w:bodyDiv w:val="1"/>
      <w:marLeft w:val="0"/>
      <w:marRight w:val="0"/>
      <w:marTop w:val="0"/>
      <w:marBottom w:val="0"/>
      <w:divBdr>
        <w:top w:val="none" w:sz="0" w:space="0" w:color="auto"/>
        <w:left w:val="none" w:sz="0" w:space="0" w:color="auto"/>
        <w:bottom w:val="none" w:sz="0" w:space="0" w:color="auto"/>
        <w:right w:val="none" w:sz="0" w:space="0" w:color="auto"/>
      </w:divBdr>
    </w:div>
    <w:div w:id="310839079">
      <w:bodyDiv w:val="1"/>
      <w:marLeft w:val="0"/>
      <w:marRight w:val="0"/>
      <w:marTop w:val="0"/>
      <w:marBottom w:val="0"/>
      <w:divBdr>
        <w:top w:val="none" w:sz="0" w:space="0" w:color="auto"/>
        <w:left w:val="none" w:sz="0" w:space="0" w:color="auto"/>
        <w:bottom w:val="none" w:sz="0" w:space="0" w:color="auto"/>
        <w:right w:val="none" w:sz="0" w:space="0" w:color="auto"/>
      </w:divBdr>
      <w:divsChild>
        <w:div w:id="28728798">
          <w:marLeft w:val="0"/>
          <w:marRight w:val="0"/>
          <w:marTop w:val="0"/>
          <w:marBottom w:val="0"/>
          <w:divBdr>
            <w:top w:val="none" w:sz="0" w:space="0" w:color="auto"/>
            <w:left w:val="none" w:sz="0" w:space="0" w:color="auto"/>
            <w:bottom w:val="none" w:sz="0" w:space="0" w:color="auto"/>
            <w:right w:val="none" w:sz="0" w:space="0" w:color="auto"/>
          </w:divBdr>
        </w:div>
        <w:div w:id="38676027">
          <w:marLeft w:val="0"/>
          <w:marRight w:val="0"/>
          <w:marTop w:val="0"/>
          <w:marBottom w:val="0"/>
          <w:divBdr>
            <w:top w:val="none" w:sz="0" w:space="0" w:color="auto"/>
            <w:left w:val="none" w:sz="0" w:space="0" w:color="auto"/>
            <w:bottom w:val="none" w:sz="0" w:space="0" w:color="auto"/>
            <w:right w:val="none" w:sz="0" w:space="0" w:color="auto"/>
          </w:divBdr>
        </w:div>
        <w:div w:id="62140896">
          <w:marLeft w:val="0"/>
          <w:marRight w:val="0"/>
          <w:marTop w:val="0"/>
          <w:marBottom w:val="0"/>
          <w:divBdr>
            <w:top w:val="none" w:sz="0" w:space="0" w:color="auto"/>
            <w:left w:val="none" w:sz="0" w:space="0" w:color="auto"/>
            <w:bottom w:val="none" w:sz="0" w:space="0" w:color="auto"/>
            <w:right w:val="none" w:sz="0" w:space="0" w:color="auto"/>
          </w:divBdr>
        </w:div>
        <w:div w:id="68433367">
          <w:marLeft w:val="0"/>
          <w:marRight w:val="0"/>
          <w:marTop w:val="0"/>
          <w:marBottom w:val="0"/>
          <w:divBdr>
            <w:top w:val="none" w:sz="0" w:space="0" w:color="auto"/>
            <w:left w:val="none" w:sz="0" w:space="0" w:color="auto"/>
            <w:bottom w:val="none" w:sz="0" w:space="0" w:color="auto"/>
            <w:right w:val="none" w:sz="0" w:space="0" w:color="auto"/>
          </w:divBdr>
        </w:div>
        <w:div w:id="117726459">
          <w:marLeft w:val="0"/>
          <w:marRight w:val="0"/>
          <w:marTop w:val="0"/>
          <w:marBottom w:val="0"/>
          <w:divBdr>
            <w:top w:val="none" w:sz="0" w:space="0" w:color="auto"/>
            <w:left w:val="none" w:sz="0" w:space="0" w:color="auto"/>
            <w:bottom w:val="none" w:sz="0" w:space="0" w:color="auto"/>
            <w:right w:val="none" w:sz="0" w:space="0" w:color="auto"/>
          </w:divBdr>
        </w:div>
        <w:div w:id="159926744">
          <w:marLeft w:val="0"/>
          <w:marRight w:val="0"/>
          <w:marTop w:val="0"/>
          <w:marBottom w:val="0"/>
          <w:divBdr>
            <w:top w:val="none" w:sz="0" w:space="0" w:color="auto"/>
            <w:left w:val="none" w:sz="0" w:space="0" w:color="auto"/>
            <w:bottom w:val="none" w:sz="0" w:space="0" w:color="auto"/>
            <w:right w:val="none" w:sz="0" w:space="0" w:color="auto"/>
          </w:divBdr>
        </w:div>
        <w:div w:id="192808200">
          <w:marLeft w:val="0"/>
          <w:marRight w:val="0"/>
          <w:marTop w:val="0"/>
          <w:marBottom w:val="0"/>
          <w:divBdr>
            <w:top w:val="none" w:sz="0" w:space="0" w:color="auto"/>
            <w:left w:val="none" w:sz="0" w:space="0" w:color="auto"/>
            <w:bottom w:val="none" w:sz="0" w:space="0" w:color="auto"/>
            <w:right w:val="none" w:sz="0" w:space="0" w:color="auto"/>
          </w:divBdr>
        </w:div>
        <w:div w:id="206376107">
          <w:marLeft w:val="0"/>
          <w:marRight w:val="0"/>
          <w:marTop w:val="0"/>
          <w:marBottom w:val="0"/>
          <w:divBdr>
            <w:top w:val="none" w:sz="0" w:space="0" w:color="auto"/>
            <w:left w:val="none" w:sz="0" w:space="0" w:color="auto"/>
            <w:bottom w:val="none" w:sz="0" w:space="0" w:color="auto"/>
            <w:right w:val="none" w:sz="0" w:space="0" w:color="auto"/>
          </w:divBdr>
        </w:div>
        <w:div w:id="208424354">
          <w:marLeft w:val="0"/>
          <w:marRight w:val="0"/>
          <w:marTop w:val="0"/>
          <w:marBottom w:val="0"/>
          <w:divBdr>
            <w:top w:val="none" w:sz="0" w:space="0" w:color="auto"/>
            <w:left w:val="none" w:sz="0" w:space="0" w:color="auto"/>
            <w:bottom w:val="none" w:sz="0" w:space="0" w:color="auto"/>
            <w:right w:val="none" w:sz="0" w:space="0" w:color="auto"/>
          </w:divBdr>
        </w:div>
        <w:div w:id="224492471">
          <w:marLeft w:val="0"/>
          <w:marRight w:val="0"/>
          <w:marTop w:val="0"/>
          <w:marBottom w:val="0"/>
          <w:divBdr>
            <w:top w:val="none" w:sz="0" w:space="0" w:color="auto"/>
            <w:left w:val="none" w:sz="0" w:space="0" w:color="auto"/>
            <w:bottom w:val="none" w:sz="0" w:space="0" w:color="auto"/>
            <w:right w:val="none" w:sz="0" w:space="0" w:color="auto"/>
          </w:divBdr>
        </w:div>
        <w:div w:id="250506983">
          <w:marLeft w:val="0"/>
          <w:marRight w:val="0"/>
          <w:marTop w:val="0"/>
          <w:marBottom w:val="0"/>
          <w:divBdr>
            <w:top w:val="none" w:sz="0" w:space="0" w:color="auto"/>
            <w:left w:val="none" w:sz="0" w:space="0" w:color="auto"/>
            <w:bottom w:val="none" w:sz="0" w:space="0" w:color="auto"/>
            <w:right w:val="none" w:sz="0" w:space="0" w:color="auto"/>
          </w:divBdr>
        </w:div>
        <w:div w:id="438066694">
          <w:marLeft w:val="0"/>
          <w:marRight w:val="0"/>
          <w:marTop w:val="0"/>
          <w:marBottom w:val="0"/>
          <w:divBdr>
            <w:top w:val="none" w:sz="0" w:space="0" w:color="auto"/>
            <w:left w:val="none" w:sz="0" w:space="0" w:color="auto"/>
            <w:bottom w:val="none" w:sz="0" w:space="0" w:color="auto"/>
            <w:right w:val="none" w:sz="0" w:space="0" w:color="auto"/>
          </w:divBdr>
        </w:div>
        <w:div w:id="450706201">
          <w:marLeft w:val="0"/>
          <w:marRight w:val="0"/>
          <w:marTop w:val="0"/>
          <w:marBottom w:val="0"/>
          <w:divBdr>
            <w:top w:val="none" w:sz="0" w:space="0" w:color="auto"/>
            <w:left w:val="none" w:sz="0" w:space="0" w:color="auto"/>
            <w:bottom w:val="none" w:sz="0" w:space="0" w:color="auto"/>
            <w:right w:val="none" w:sz="0" w:space="0" w:color="auto"/>
          </w:divBdr>
        </w:div>
        <w:div w:id="518474823">
          <w:marLeft w:val="0"/>
          <w:marRight w:val="0"/>
          <w:marTop w:val="0"/>
          <w:marBottom w:val="0"/>
          <w:divBdr>
            <w:top w:val="none" w:sz="0" w:space="0" w:color="auto"/>
            <w:left w:val="none" w:sz="0" w:space="0" w:color="auto"/>
            <w:bottom w:val="none" w:sz="0" w:space="0" w:color="auto"/>
            <w:right w:val="none" w:sz="0" w:space="0" w:color="auto"/>
          </w:divBdr>
        </w:div>
        <w:div w:id="553925780">
          <w:marLeft w:val="0"/>
          <w:marRight w:val="0"/>
          <w:marTop w:val="0"/>
          <w:marBottom w:val="0"/>
          <w:divBdr>
            <w:top w:val="none" w:sz="0" w:space="0" w:color="auto"/>
            <w:left w:val="none" w:sz="0" w:space="0" w:color="auto"/>
            <w:bottom w:val="none" w:sz="0" w:space="0" w:color="auto"/>
            <w:right w:val="none" w:sz="0" w:space="0" w:color="auto"/>
          </w:divBdr>
        </w:div>
        <w:div w:id="623391651">
          <w:marLeft w:val="0"/>
          <w:marRight w:val="0"/>
          <w:marTop w:val="0"/>
          <w:marBottom w:val="0"/>
          <w:divBdr>
            <w:top w:val="none" w:sz="0" w:space="0" w:color="auto"/>
            <w:left w:val="none" w:sz="0" w:space="0" w:color="auto"/>
            <w:bottom w:val="none" w:sz="0" w:space="0" w:color="auto"/>
            <w:right w:val="none" w:sz="0" w:space="0" w:color="auto"/>
          </w:divBdr>
        </w:div>
        <w:div w:id="650523090">
          <w:marLeft w:val="0"/>
          <w:marRight w:val="0"/>
          <w:marTop w:val="0"/>
          <w:marBottom w:val="0"/>
          <w:divBdr>
            <w:top w:val="none" w:sz="0" w:space="0" w:color="auto"/>
            <w:left w:val="none" w:sz="0" w:space="0" w:color="auto"/>
            <w:bottom w:val="none" w:sz="0" w:space="0" w:color="auto"/>
            <w:right w:val="none" w:sz="0" w:space="0" w:color="auto"/>
          </w:divBdr>
        </w:div>
        <w:div w:id="670334261">
          <w:marLeft w:val="0"/>
          <w:marRight w:val="0"/>
          <w:marTop w:val="0"/>
          <w:marBottom w:val="0"/>
          <w:divBdr>
            <w:top w:val="none" w:sz="0" w:space="0" w:color="auto"/>
            <w:left w:val="none" w:sz="0" w:space="0" w:color="auto"/>
            <w:bottom w:val="none" w:sz="0" w:space="0" w:color="auto"/>
            <w:right w:val="none" w:sz="0" w:space="0" w:color="auto"/>
          </w:divBdr>
        </w:div>
        <w:div w:id="670646113">
          <w:marLeft w:val="0"/>
          <w:marRight w:val="0"/>
          <w:marTop w:val="0"/>
          <w:marBottom w:val="0"/>
          <w:divBdr>
            <w:top w:val="none" w:sz="0" w:space="0" w:color="auto"/>
            <w:left w:val="none" w:sz="0" w:space="0" w:color="auto"/>
            <w:bottom w:val="none" w:sz="0" w:space="0" w:color="auto"/>
            <w:right w:val="none" w:sz="0" w:space="0" w:color="auto"/>
          </w:divBdr>
        </w:div>
        <w:div w:id="675496416">
          <w:marLeft w:val="0"/>
          <w:marRight w:val="0"/>
          <w:marTop w:val="0"/>
          <w:marBottom w:val="0"/>
          <w:divBdr>
            <w:top w:val="none" w:sz="0" w:space="0" w:color="auto"/>
            <w:left w:val="none" w:sz="0" w:space="0" w:color="auto"/>
            <w:bottom w:val="none" w:sz="0" w:space="0" w:color="auto"/>
            <w:right w:val="none" w:sz="0" w:space="0" w:color="auto"/>
          </w:divBdr>
        </w:div>
        <w:div w:id="718551126">
          <w:marLeft w:val="0"/>
          <w:marRight w:val="0"/>
          <w:marTop w:val="0"/>
          <w:marBottom w:val="0"/>
          <w:divBdr>
            <w:top w:val="none" w:sz="0" w:space="0" w:color="auto"/>
            <w:left w:val="none" w:sz="0" w:space="0" w:color="auto"/>
            <w:bottom w:val="none" w:sz="0" w:space="0" w:color="auto"/>
            <w:right w:val="none" w:sz="0" w:space="0" w:color="auto"/>
          </w:divBdr>
        </w:div>
        <w:div w:id="810488086">
          <w:marLeft w:val="0"/>
          <w:marRight w:val="0"/>
          <w:marTop w:val="0"/>
          <w:marBottom w:val="0"/>
          <w:divBdr>
            <w:top w:val="none" w:sz="0" w:space="0" w:color="auto"/>
            <w:left w:val="none" w:sz="0" w:space="0" w:color="auto"/>
            <w:bottom w:val="none" w:sz="0" w:space="0" w:color="auto"/>
            <w:right w:val="none" w:sz="0" w:space="0" w:color="auto"/>
          </w:divBdr>
        </w:div>
        <w:div w:id="821239465">
          <w:marLeft w:val="0"/>
          <w:marRight w:val="0"/>
          <w:marTop w:val="0"/>
          <w:marBottom w:val="0"/>
          <w:divBdr>
            <w:top w:val="none" w:sz="0" w:space="0" w:color="auto"/>
            <w:left w:val="none" w:sz="0" w:space="0" w:color="auto"/>
            <w:bottom w:val="none" w:sz="0" w:space="0" w:color="auto"/>
            <w:right w:val="none" w:sz="0" w:space="0" w:color="auto"/>
          </w:divBdr>
        </w:div>
        <w:div w:id="881747486">
          <w:marLeft w:val="0"/>
          <w:marRight w:val="0"/>
          <w:marTop w:val="0"/>
          <w:marBottom w:val="0"/>
          <w:divBdr>
            <w:top w:val="none" w:sz="0" w:space="0" w:color="auto"/>
            <w:left w:val="none" w:sz="0" w:space="0" w:color="auto"/>
            <w:bottom w:val="none" w:sz="0" w:space="0" w:color="auto"/>
            <w:right w:val="none" w:sz="0" w:space="0" w:color="auto"/>
          </w:divBdr>
        </w:div>
        <w:div w:id="890118219">
          <w:marLeft w:val="0"/>
          <w:marRight w:val="0"/>
          <w:marTop w:val="0"/>
          <w:marBottom w:val="0"/>
          <w:divBdr>
            <w:top w:val="none" w:sz="0" w:space="0" w:color="auto"/>
            <w:left w:val="none" w:sz="0" w:space="0" w:color="auto"/>
            <w:bottom w:val="none" w:sz="0" w:space="0" w:color="auto"/>
            <w:right w:val="none" w:sz="0" w:space="0" w:color="auto"/>
          </w:divBdr>
        </w:div>
        <w:div w:id="905992078">
          <w:marLeft w:val="0"/>
          <w:marRight w:val="0"/>
          <w:marTop w:val="0"/>
          <w:marBottom w:val="0"/>
          <w:divBdr>
            <w:top w:val="none" w:sz="0" w:space="0" w:color="auto"/>
            <w:left w:val="none" w:sz="0" w:space="0" w:color="auto"/>
            <w:bottom w:val="none" w:sz="0" w:space="0" w:color="auto"/>
            <w:right w:val="none" w:sz="0" w:space="0" w:color="auto"/>
          </w:divBdr>
        </w:div>
        <w:div w:id="915089862">
          <w:marLeft w:val="0"/>
          <w:marRight w:val="0"/>
          <w:marTop w:val="0"/>
          <w:marBottom w:val="0"/>
          <w:divBdr>
            <w:top w:val="none" w:sz="0" w:space="0" w:color="auto"/>
            <w:left w:val="none" w:sz="0" w:space="0" w:color="auto"/>
            <w:bottom w:val="none" w:sz="0" w:space="0" w:color="auto"/>
            <w:right w:val="none" w:sz="0" w:space="0" w:color="auto"/>
          </w:divBdr>
        </w:div>
        <w:div w:id="930546989">
          <w:marLeft w:val="0"/>
          <w:marRight w:val="0"/>
          <w:marTop w:val="0"/>
          <w:marBottom w:val="0"/>
          <w:divBdr>
            <w:top w:val="none" w:sz="0" w:space="0" w:color="auto"/>
            <w:left w:val="none" w:sz="0" w:space="0" w:color="auto"/>
            <w:bottom w:val="none" w:sz="0" w:space="0" w:color="auto"/>
            <w:right w:val="none" w:sz="0" w:space="0" w:color="auto"/>
          </w:divBdr>
        </w:div>
        <w:div w:id="944003396">
          <w:marLeft w:val="0"/>
          <w:marRight w:val="0"/>
          <w:marTop w:val="0"/>
          <w:marBottom w:val="0"/>
          <w:divBdr>
            <w:top w:val="none" w:sz="0" w:space="0" w:color="auto"/>
            <w:left w:val="none" w:sz="0" w:space="0" w:color="auto"/>
            <w:bottom w:val="none" w:sz="0" w:space="0" w:color="auto"/>
            <w:right w:val="none" w:sz="0" w:space="0" w:color="auto"/>
          </w:divBdr>
        </w:div>
        <w:div w:id="945505943">
          <w:marLeft w:val="0"/>
          <w:marRight w:val="0"/>
          <w:marTop w:val="0"/>
          <w:marBottom w:val="0"/>
          <w:divBdr>
            <w:top w:val="none" w:sz="0" w:space="0" w:color="auto"/>
            <w:left w:val="none" w:sz="0" w:space="0" w:color="auto"/>
            <w:bottom w:val="none" w:sz="0" w:space="0" w:color="auto"/>
            <w:right w:val="none" w:sz="0" w:space="0" w:color="auto"/>
          </w:divBdr>
        </w:div>
        <w:div w:id="963653089">
          <w:marLeft w:val="0"/>
          <w:marRight w:val="0"/>
          <w:marTop w:val="0"/>
          <w:marBottom w:val="0"/>
          <w:divBdr>
            <w:top w:val="none" w:sz="0" w:space="0" w:color="auto"/>
            <w:left w:val="none" w:sz="0" w:space="0" w:color="auto"/>
            <w:bottom w:val="none" w:sz="0" w:space="0" w:color="auto"/>
            <w:right w:val="none" w:sz="0" w:space="0" w:color="auto"/>
          </w:divBdr>
        </w:div>
        <w:div w:id="1081566844">
          <w:marLeft w:val="0"/>
          <w:marRight w:val="0"/>
          <w:marTop w:val="0"/>
          <w:marBottom w:val="0"/>
          <w:divBdr>
            <w:top w:val="none" w:sz="0" w:space="0" w:color="auto"/>
            <w:left w:val="none" w:sz="0" w:space="0" w:color="auto"/>
            <w:bottom w:val="none" w:sz="0" w:space="0" w:color="auto"/>
            <w:right w:val="none" w:sz="0" w:space="0" w:color="auto"/>
          </w:divBdr>
        </w:div>
        <w:div w:id="1088038758">
          <w:marLeft w:val="0"/>
          <w:marRight w:val="0"/>
          <w:marTop w:val="0"/>
          <w:marBottom w:val="0"/>
          <w:divBdr>
            <w:top w:val="none" w:sz="0" w:space="0" w:color="auto"/>
            <w:left w:val="none" w:sz="0" w:space="0" w:color="auto"/>
            <w:bottom w:val="none" w:sz="0" w:space="0" w:color="auto"/>
            <w:right w:val="none" w:sz="0" w:space="0" w:color="auto"/>
          </w:divBdr>
        </w:div>
        <w:div w:id="1161627791">
          <w:marLeft w:val="0"/>
          <w:marRight w:val="0"/>
          <w:marTop w:val="0"/>
          <w:marBottom w:val="0"/>
          <w:divBdr>
            <w:top w:val="none" w:sz="0" w:space="0" w:color="auto"/>
            <w:left w:val="none" w:sz="0" w:space="0" w:color="auto"/>
            <w:bottom w:val="none" w:sz="0" w:space="0" w:color="auto"/>
            <w:right w:val="none" w:sz="0" w:space="0" w:color="auto"/>
          </w:divBdr>
        </w:div>
        <w:div w:id="1180004095">
          <w:marLeft w:val="0"/>
          <w:marRight w:val="0"/>
          <w:marTop w:val="0"/>
          <w:marBottom w:val="0"/>
          <w:divBdr>
            <w:top w:val="none" w:sz="0" w:space="0" w:color="auto"/>
            <w:left w:val="none" w:sz="0" w:space="0" w:color="auto"/>
            <w:bottom w:val="none" w:sz="0" w:space="0" w:color="auto"/>
            <w:right w:val="none" w:sz="0" w:space="0" w:color="auto"/>
          </w:divBdr>
        </w:div>
        <w:div w:id="1254894628">
          <w:marLeft w:val="0"/>
          <w:marRight w:val="0"/>
          <w:marTop w:val="0"/>
          <w:marBottom w:val="0"/>
          <w:divBdr>
            <w:top w:val="none" w:sz="0" w:space="0" w:color="auto"/>
            <w:left w:val="none" w:sz="0" w:space="0" w:color="auto"/>
            <w:bottom w:val="none" w:sz="0" w:space="0" w:color="auto"/>
            <w:right w:val="none" w:sz="0" w:space="0" w:color="auto"/>
          </w:divBdr>
        </w:div>
        <w:div w:id="1312751649">
          <w:marLeft w:val="0"/>
          <w:marRight w:val="0"/>
          <w:marTop w:val="0"/>
          <w:marBottom w:val="0"/>
          <w:divBdr>
            <w:top w:val="none" w:sz="0" w:space="0" w:color="auto"/>
            <w:left w:val="none" w:sz="0" w:space="0" w:color="auto"/>
            <w:bottom w:val="none" w:sz="0" w:space="0" w:color="auto"/>
            <w:right w:val="none" w:sz="0" w:space="0" w:color="auto"/>
          </w:divBdr>
        </w:div>
        <w:div w:id="1345128400">
          <w:marLeft w:val="0"/>
          <w:marRight w:val="0"/>
          <w:marTop w:val="0"/>
          <w:marBottom w:val="0"/>
          <w:divBdr>
            <w:top w:val="none" w:sz="0" w:space="0" w:color="auto"/>
            <w:left w:val="none" w:sz="0" w:space="0" w:color="auto"/>
            <w:bottom w:val="none" w:sz="0" w:space="0" w:color="auto"/>
            <w:right w:val="none" w:sz="0" w:space="0" w:color="auto"/>
          </w:divBdr>
        </w:div>
        <w:div w:id="1371032715">
          <w:marLeft w:val="0"/>
          <w:marRight w:val="0"/>
          <w:marTop w:val="0"/>
          <w:marBottom w:val="0"/>
          <w:divBdr>
            <w:top w:val="none" w:sz="0" w:space="0" w:color="auto"/>
            <w:left w:val="none" w:sz="0" w:space="0" w:color="auto"/>
            <w:bottom w:val="none" w:sz="0" w:space="0" w:color="auto"/>
            <w:right w:val="none" w:sz="0" w:space="0" w:color="auto"/>
          </w:divBdr>
        </w:div>
        <w:div w:id="1401902893">
          <w:marLeft w:val="0"/>
          <w:marRight w:val="0"/>
          <w:marTop w:val="0"/>
          <w:marBottom w:val="0"/>
          <w:divBdr>
            <w:top w:val="none" w:sz="0" w:space="0" w:color="auto"/>
            <w:left w:val="none" w:sz="0" w:space="0" w:color="auto"/>
            <w:bottom w:val="none" w:sz="0" w:space="0" w:color="auto"/>
            <w:right w:val="none" w:sz="0" w:space="0" w:color="auto"/>
          </w:divBdr>
        </w:div>
        <w:div w:id="1422019602">
          <w:marLeft w:val="0"/>
          <w:marRight w:val="0"/>
          <w:marTop w:val="0"/>
          <w:marBottom w:val="0"/>
          <w:divBdr>
            <w:top w:val="none" w:sz="0" w:space="0" w:color="auto"/>
            <w:left w:val="none" w:sz="0" w:space="0" w:color="auto"/>
            <w:bottom w:val="none" w:sz="0" w:space="0" w:color="auto"/>
            <w:right w:val="none" w:sz="0" w:space="0" w:color="auto"/>
          </w:divBdr>
        </w:div>
        <w:div w:id="1426881541">
          <w:marLeft w:val="0"/>
          <w:marRight w:val="0"/>
          <w:marTop w:val="0"/>
          <w:marBottom w:val="0"/>
          <w:divBdr>
            <w:top w:val="none" w:sz="0" w:space="0" w:color="auto"/>
            <w:left w:val="none" w:sz="0" w:space="0" w:color="auto"/>
            <w:bottom w:val="none" w:sz="0" w:space="0" w:color="auto"/>
            <w:right w:val="none" w:sz="0" w:space="0" w:color="auto"/>
          </w:divBdr>
        </w:div>
        <w:div w:id="1432622984">
          <w:marLeft w:val="0"/>
          <w:marRight w:val="0"/>
          <w:marTop w:val="0"/>
          <w:marBottom w:val="0"/>
          <w:divBdr>
            <w:top w:val="none" w:sz="0" w:space="0" w:color="auto"/>
            <w:left w:val="none" w:sz="0" w:space="0" w:color="auto"/>
            <w:bottom w:val="none" w:sz="0" w:space="0" w:color="auto"/>
            <w:right w:val="none" w:sz="0" w:space="0" w:color="auto"/>
          </w:divBdr>
        </w:div>
        <w:div w:id="1444769630">
          <w:marLeft w:val="0"/>
          <w:marRight w:val="0"/>
          <w:marTop w:val="0"/>
          <w:marBottom w:val="0"/>
          <w:divBdr>
            <w:top w:val="none" w:sz="0" w:space="0" w:color="auto"/>
            <w:left w:val="none" w:sz="0" w:space="0" w:color="auto"/>
            <w:bottom w:val="none" w:sz="0" w:space="0" w:color="auto"/>
            <w:right w:val="none" w:sz="0" w:space="0" w:color="auto"/>
          </w:divBdr>
        </w:div>
        <w:div w:id="1452047826">
          <w:marLeft w:val="0"/>
          <w:marRight w:val="0"/>
          <w:marTop w:val="0"/>
          <w:marBottom w:val="0"/>
          <w:divBdr>
            <w:top w:val="none" w:sz="0" w:space="0" w:color="auto"/>
            <w:left w:val="none" w:sz="0" w:space="0" w:color="auto"/>
            <w:bottom w:val="none" w:sz="0" w:space="0" w:color="auto"/>
            <w:right w:val="none" w:sz="0" w:space="0" w:color="auto"/>
          </w:divBdr>
        </w:div>
        <w:div w:id="1483624359">
          <w:marLeft w:val="0"/>
          <w:marRight w:val="0"/>
          <w:marTop w:val="0"/>
          <w:marBottom w:val="0"/>
          <w:divBdr>
            <w:top w:val="none" w:sz="0" w:space="0" w:color="auto"/>
            <w:left w:val="none" w:sz="0" w:space="0" w:color="auto"/>
            <w:bottom w:val="none" w:sz="0" w:space="0" w:color="auto"/>
            <w:right w:val="none" w:sz="0" w:space="0" w:color="auto"/>
          </w:divBdr>
        </w:div>
        <w:div w:id="1503856075">
          <w:marLeft w:val="0"/>
          <w:marRight w:val="0"/>
          <w:marTop w:val="0"/>
          <w:marBottom w:val="0"/>
          <w:divBdr>
            <w:top w:val="none" w:sz="0" w:space="0" w:color="auto"/>
            <w:left w:val="none" w:sz="0" w:space="0" w:color="auto"/>
            <w:bottom w:val="none" w:sz="0" w:space="0" w:color="auto"/>
            <w:right w:val="none" w:sz="0" w:space="0" w:color="auto"/>
          </w:divBdr>
        </w:div>
        <w:div w:id="1567105558">
          <w:marLeft w:val="0"/>
          <w:marRight w:val="0"/>
          <w:marTop w:val="0"/>
          <w:marBottom w:val="0"/>
          <w:divBdr>
            <w:top w:val="none" w:sz="0" w:space="0" w:color="auto"/>
            <w:left w:val="none" w:sz="0" w:space="0" w:color="auto"/>
            <w:bottom w:val="none" w:sz="0" w:space="0" w:color="auto"/>
            <w:right w:val="none" w:sz="0" w:space="0" w:color="auto"/>
          </w:divBdr>
        </w:div>
        <w:div w:id="1667243840">
          <w:marLeft w:val="0"/>
          <w:marRight w:val="0"/>
          <w:marTop w:val="0"/>
          <w:marBottom w:val="0"/>
          <w:divBdr>
            <w:top w:val="none" w:sz="0" w:space="0" w:color="auto"/>
            <w:left w:val="none" w:sz="0" w:space="0" w:color="auto"/>
            <w:bottom w:val="none" w:sz="0" w:space="0" w:color="auto"/>
            <w:right w:val="none" w:sz="0" w:space="0" w:color="auto"/>
          </w:divBdr>
        </w:div>
        <w:div w:id="1668631492">
          <w:marLeft w:val="0"/>
          <w:marRight w:val="0"/>
          <w:marTop w:val="0"/>
          <w:marBottom w:val="0"/>
          <w:divBdr>
            <w:top w:val="none" w:sz="0" w:space="0" w:color="auto"/>
            <w:left w:val="none" w:sz="0" w:space="0" w:color="auto"/>
            <w:bottom w:val="none" w:sz="0" w:space="0" w:color="auto"/>
            <w:right w:val="none" w:sz="0" w:space="0" w:color="auto"/>
          </w:divBdr>
        </w:div>
        <w:div w:id="1680693743">
          <w:marLeft w:val="0"/>
          <w:marRight w:val="0"/>
          <w:marTop w:val="0"/>
          <w:marBottom w:val="0"/>
          <w:divBdr>
            <w:top w:val="none" w:sz="0" w:space="0" w:color="auto"/>
            <w:left w:val="none" w:sz="0" w:space="0" w:color="auto"/>
            <w:bottom w:val="none" w:sz="0" w:space="0" w:color="auto"/>
            <w:right w:val="none" w:sz="0" w:space="0" w:color="auto"/>
          </w:divBdr>
        </w:div>
        <w:div w:id="1692412922">
          <w:marLeft w:val="0"/>
          <w:marRight w:val="0"/>
          <w:marTop w:val="0"/>
          <w:marBottom w:val="0"/>
          <w:divBdr>
            <w:top w:val="none" w:sz="0" w:space="0" w:color="auto"/>
            <w:left w:val="none" w:sz="0" w:space="0" w:color="auto"/>
            <w:bottom w:val="none" w:sz="0" w:space="0" w:color="auto"/>
            <w:right w:val="none" w:sz="0" w:space="0" w:color="auto"/>
          </w:divBdr>
        </w:div>
        <w:div w:id="1783961240">
          <w:marLeft w:val="0"/>
          <w:marRight w:val="0"/>
          <w:marTop w:val="0"/>
          <w:marBottom w:val="0"/>
          <w:divBdr>
            <w:top w:val="none" w:sz="0" w:space="0" w:color="auto"/>
            <w:left w:val="none" w:sz="0" w:space="0" w:color="auto"/>
            <w:bottom w:val="none" w:sz="0" w:space="0" w:color="auto"/>
            <w:right w:val="none" w:sz="0" w:space="0" w:color="auto"/>
          </w:divBdr>
        </w:div>
        <w:div w:id="1830822353">
          <w:marLeft w:val="0"/>
          <w:marRight w:val="0"/>
          <w:marTop w:val="0"/>
          <w:marBottom w:val="0"/>
          <w:divBdr>
            <w:top w:val="none" w:sz="0" w:space="0" w:color="auto"/>
            <w:left w:val="none" w:sz="0" w:space="0" w:color="auto"/>
            <w:bottom w:val="none" w:sz="0" w:space="0" w:color="auto"/>
            <w:right w:val="none" w:sz="0" w:space="0" w:color="auto"/>
          </w:divBdr>
        </w:div>
        <w:div w:id="1889223861">
          <w:marLeft w:val="0"/>
          <w:marRight w:val="0"/>
          <w:marTop w:val="0"/>
          <w:marBottom w:val="0"/>
          <w:divBdr>
            <w:top w:val="none" w:sz="0" w:space="0" w:color="auto"/>
            <w:left w:val="none" w:sz="0" w:space="0" w:color="auto"/>
            <w:bottom w:val="none" w:sz="0" w:space="0" w:color="auto"/>
            <w:right w:val="none" w:sz="0" w:space="0" w:color="auto"/>
          </w:divBdr>
        </w:div>
        <w:div w:id="1933322157">
          <w:marLeft w:val="0"/>
          <w:marRight w:val="0"/>
          <w:marTop w:val="0"/>
          <w:marBottom w:val="0"/>
          <w:divBdr>
            <w:top w:val="none" w:sz="0" w:space="0" w:color="auto"/>
            <w:left w:val="none" w:sz="0" w:space="0" w:color="auto"/>
            <w:bottom w:val="none" w:sz="0" w:space="0" w:color="auto"/>
            <w:right w:val="none" w:sz="0" w:space="0" w:color="auto"/>
          </w:divBdr>
        </w:div>
        <w:div w:id="1944800908">
          <w:marLeft w:val="0"/>
          <w:marRight w:val="0"/>
          <w:marTop w:val="0"/>
          <w:marBottom w:val="0"/>
          <w:divBdr>
            <w:top w:val="none" w:sz="0" w:space="0" w:color="auto"/>
            <w:left w:val="none" w:sz="0" w:space="0" w:color="auto"/>
            <w:bottom w:val="none" w:sz="0" w:space="0" w:color="auto"/>
            <w:right w:val="none" w:sz="0" w:space="0" w:color="auto"/>
          </w:divBdr>
        </w:div>
        <w:div w:id="1961647795">
          <w:marLeft w:val="0"/>
          <w:marRight w:val="0"/>
          <w:marTop w:val="0"/>
          <w:marBottom w:val="0"/>
          <w:divBdr>
            <w:top w:val="none" w:sz="0" w:space="0" w:color="auto"/>
            <w:left w:val="none" w:sz="0" w:space="0" w:color="auto"/>
            <w:bottom w:val="none" w:sz="0" w:space="0" w:color="auto"/>
            <w:right w:val="none" w:sz="0" w:space="0" w:color="auto"/>
          </w:divBdr>
        </w:div>
        <w:div w:id="1984844601">
          <w:marLeft w:val="0"/>
          <w:marRight w:val="0"/>
          <w:marTop w:val="0"/>
          <w:marBottom w:val="0"/>
          <w:divBdr>
            <w:top w:val="none" w:sz="0" w:space="0" w:color="auto"/>
            <w:left w:val="none" w:sz="0" w:space="0" w:color="auto"/>
            <w:bottom w:val="none" w:sz="0" w:space="0" w:color="auto"/>
            <w:right w:val="none" w:sz="0" w:space="0" w:color="auto"/>
          </w:divBdr>
        </w:div>
        <w:div w:id="2034988179">
          <w:marLeft w:val="0"/>
          <w:marRight w:val="0"/>
          <w:marTop w:val="0"/>
          <w:marBottom w:val="0"/>
          <w:divBdr>
            <w:top w:val="none" w:sz="0" w:space="0" w:color="auto"/>
            <w:left w:val="none" w:sz="0" w:space="0" w:color="auto"/>
            <w:bottom w:val="none" w:sz="0" w:space="0" w:color="auto"/>
            <w:right w:val="none" w:sz="0" w:space="0" w:color="auto"/>
          </w:divBdr>
        </w:div>
        <w:div w:id="2035423412">
          <w:marLeft w:val="0"/>
          <w:marRight w:val="0"/>
          <w:marTop w:val="0"/>
          <w:marBottom w:val="0"/>
          <w:divBdr>
            <w:top w:val="none" w:sz="0" w:space="0" w:color="auto"/>
            <w:left w:val="none" w:sz="0" w:space="0" w:color="auto"/>
            <w:bottom w:val="none" w:sz="0" w:space="0" w:color="auto"/>
            <w:right w:val="none" w:sz="0" w:space="0" w:color="auto"/>
          </w:divBdr>
        </w:div>
        <w:div w:id="2045665168">
          <w:marLeft w:val="0"/>
          <w:marRight w:val="0"/>
          <w:marTop w:val="0"/>
          <w:marBottom w:val="0"/>
          <w:divBdr>
            <w:top w:val="none" w:sz="0" w:space="0" w:color="auto"/>
            <w:left w:val="none" w:sz="0" w:space="0" w:color="auto"/>
            <w:bottom w:val="none" w:sz="0" w:space="0" w:color="auto"/>
            <w:right w:val="none" w:sz="0" w:space="0" w:color="auto"/>
          </w:divBdr>
        </w:div>
        <w:div w:id="2071028142">
          <w:marLeft w:val="0"/>
          <w:marRight w:val="0"/>
          <w:marTop w:val="0"/>
          <w:marBottom w:val="0"/>
          <w:divBdr>
            <w:top w:val="none" w:sz="0" w:space="0" w:color="auto"/>
            <w:left w:val="none" w:sz="0" w:space="0" w:color="auto"/>
            <w:bottom w:val="none" w:sz="0" w:space="0" w:color="auto"/>
            <w:right w:val="none" w:sz="0" w:space="0" w:color="auto"/>
          </w:divBdr>
        </w:div>
      </w:divsChild>
    </w:div>
    <w:div w:id="319770327">
      <w:bodyDiv w:val="1"/>
      <w:marLeft w:val="0"/>
      <w:marRight w:val="0"/>
      <w:marTop w:val="0"/>
      <w:marBottom w:val="0"/>
      <w:divBdr>
        <w:top w:val="none" w:sz="0" w:space="0" w:color="auto"/>
        <w:left w:val="none" w:sz="0" w:space="0" w:color="auto"/>
        <w:bottom w:val="none" w:sz="0" w:space="0" w:color="auto"/>
        <w:right w:val="none" w:sz="0" w:space="0" w:color="auto"/>
      </w:divBdr>
      <w:divsChild>
        <w:div w:id="1406343197">
          <w:marLeft w:val="0"/>
          <w:marRight w:val="0"/>
          <w:marTop w:val="0"/>
          <w:marBottom w:val="0"/>
          <w:divBdr>
            <w:top w:val="none" w:sz="0" w:space="0" w:color="auto"/>
            <w:left w:val="none" w:sz="0" w:space="0" w:color="auto"/>
            <w:bottom w:val="none" w:sz="0" w:space="0" w:color="auto"/>
            <w:right w:val="none" w:sz="0" w:space="0" w:color="auto"/>
          </w:divBdr>
        </w:div>
      </w:divsChild>
    </w:div>
    <w:div w:id="331447590">
      <w:bodyDiv w:val="1"/>
      <w:marLeft w:val="0"/>
      <w:marRight w:val="0"/>
      <w:marTop w:val="0"/>
      <w:marBottom w:val="0"/>
      <w:divBdr>
        <w:top w:val="none" w:sz="0" w:space="0" w:color="auto"/>
        <w:left w:val="none" w:sz="0" w:space="0" w:color="auto"/>
        <w:bottom w:val="none" w:sz="0" w:space="0" w:color="auto"/>
        <w:right w:val="none" w:sz="0" w:space="0" w:color="auto"/>
      </w:divBdr>
    </w:div>
    <w:div w:id="352269656">
      <w:bodyDiv w:val="1"/>
      <w:marLeft w:val="0"/>
      <w:marRight w:val="0"/>
      <w:marTop w:val="0"/>
      <w:marBottom w:val="0"/>
      <w:divBdr>
        <w:top w:val="none" w:sz="0" w:space="0" w:color="auto"/>
        <w:left w:val="none" w:sz="0" w:space="0" w:color="auto"/>
        <w:bottom w:val="none" w:sz="0" w:space="0" w:color="auto"/>
        <w:right w:val="none" w:sz="0" w:space="0" w:color="auto"/>
      </w:divBdr>
    </w:div>
    <w:div w:id="411590486">
      <w:bodyDiv w:val="1"/>
      <w:marLeft w:val="0"/>
      <w:marRight w:val="0"/>
      <w:marTop w:val="0"/>
      <w:marBottom w:val="0"/>
      <w:divBdr>
        <w:top w:val="none" w:sz="0" w:space="0" w:color="auto"/>
        <w:left w:val="none" w:sz="0" w:space="0" w:color="auto"/>
        <w:bottom w:val="none" w:sz="0" w:space="0" w:color="auto"/>
        <w:right w:val="none" w:sz="0" w:space="0" w:color="auto"/>
      </w:divBdr>
    </w:div>
    <w:div w:id="426658907">
      <w:bodyDiv w:val="1"/>
      <w:marLeft w:val="0"/>
      <w:marRight w:val="0"/>
      <w:marTop w:val="0"/>
      <w:marBottom w:val="0"/>
      <w:divBdr>
        <w:top w:val="none" w:sz="0" w:space="0" w:color="auto"/>
        <w:left w:val="none" w:sz="0" w:space="0" w:color="auto"/>
        <w:bottom w:val="none" w:sz="0" w:space="0" w:color="auto"/>
        <w:right w:val="none" w:sz="0" w:space="0" w:color="auto"/>
      </w:divBdr>
    </w:div>
    <w:div w:id="443889647">
      <w:bodyDiv w:val="1"/>
      <w:marLeft w:val="0"/>
      <w:marRight w:val="0"/>
      <w:marTop w:val="0"/>
      <w:marBottom w:val="0"/>
      <w:divBdr>
        <w:top w:val="none" w:sz="0" w:space="0" w:color="auto"/>
        <w:left w:val="none" w:sz="0" w:space="0" w:color="auto"/>
        <w:bottom w:val="none" w:sz="0" w:space="0" w:color="auto"/>
        <w:right w:val="none" w:sz="0" w:space="0" w:color="auto"/>
      </w:divBdr>
    </w:div>
    <w:div w:id="463817536">
      <w:bodyDiv w:val="1"/>
      <w:marLeft w:val="0"/>
      <w:marRight w:val="0"/>
      <w:marTop w:val="0"/>
      <w:marBottom w:val="0"/>
      <w:divBdr>
        <w:top w:val="none" w:sz="0" w:space="0" w:color="auto"/>
        <w:left w:val="none" w:sz="0" w:space="0" w:color="auto"/>
        <w:bottom w:val="none" w:sz="0" w:space="0" w:color="auto"/>
        <w:right w:val="none" w:sz="0" w:space="0" w:color="auto"/>
      </w:divBdr>
    </w:div>
    <w:div w:id="508057223">
      <w:bodyDiv w:val="1"/>
      <w:marLeft w:val="0"/>
      <w:marRight w:val="0"/>
      <w:marTop w:val="0"/>
      <w:marBottom w:val="0"/>
      <w:divBdr>
        <w:top w:val="none" w:sz="0" w:space="0" w:color="auto"/>
        <w:left w:val="none" w:sz="0" w:space="0" w:color="auto"/>
        <w:bottom w:val="none" w:sz="0" w:space="0" w:color="auto"/>
        <w:right w:val="none" w:sz="0" w:space="0" w:color="auto"/>
      </w:divBdr>
      <w:divsChild>
        <w:div w:id="380059713">
          <w:marLeft w:val="0"/>
          <w:marRight w:val="0"/>
          <w:marTop w:val="0"/>
          <w:marBottom w:val="0"/>
          <w:divBdr>
            <w:top w:val="none" w:sz="0" w:space="0" w:color="auto"/>
            <w:left w:val="none" w:sz="0" w:space="0" w:color="auto"/>
            <w:bottom w:val="none" w:sz="0" w:space="0" w:color="auto"/>
            <w:right w:val="none" w:sz="0" w:space="0" w:color="auto"/>
          </w:divBdr>
          <w:divsChild>
            <w:div w:id="12655034">
              <w:marLeft w:val="0"/>
              <w:marRight w:val="0"/>
              <w:marTop w:val="0"/>
              <w:marBottom w:val="0"/>
              <w:divBdr>
                <w:top w:val="none" w:sz="0" w:space="0" w:color="auto"/>
                <w:left w:val="none" w:sz="0" w:space="0" w:color="auto"/>
                <w:bottom w:val="none" w:sz="0" w:space="0" w:color="auto"/>
                <w:right w:val="none" w:sz="0" w:space="0" w:color="auto"/>
              </w:divBdr>
            </w:div>
            <w:div w:id="13961940">
              <w:marLeft w:val="0"/>
              <w:marRight w:val="0"/>
              <w:marTop w:val="0"/>
              <w:marBottom w:val="0"/>
              <w:divBdr>
                <w:top w:val="none" w:sz="0" w:space="0" w:color="auto"/>
                <w:left w:val="none" w:sz="0" w:space="0" w:color="auto"/>
                <w:bottom w:val="none" w:sz="0" w:space="0" w:color="auto"/>
                <w:right w:val="none" w:sz="0" w:space="0" w:color="auto"/>
              </w:divBdr>
            </w:div>
            <w:div w:id="109402191">
              <w:marLeft w:val="0"/>
              <w:marRight w:val="0"/>
              <w:marTop w:val="0"/>
              <w:marBottom w:val="0"/>
              <w:divBdr>
                <w:top w:val="none" w:sz="0" w:space="0" w:color="auto"/>
                <w:left w:val="none" w:sz="0" w:space="0" w:color="auto"/>
                <w:bottom w:val="none" w:sz="0" w:space="0" w:color="auto"/>
                <w:right w:val="none" w:sz="0" w:space="0" w:color="auto"/>
              </w:divBdr>
            </w:div>
            <w:div w:id="110781126">
              <w:marLeft w:val="0"/>
              <w:marRight w:val="0"/>
              <w:marTop w:val="0"/>
              <w:marBottom w:val="0"/>
              <w:divBdr>
                <w:top w:val="none" w:sz="0" w:space="0" w:color="auto"/>
                <w:left w:val="none" w:sz="0" w:space="0" w:color="auto"/>
                <w:bottom w:val="none" w:sz="0" w:space="0" w:color="auto"/>
                <w:right w:val="none" w:sz="0" w:space="0" w:color="auto"/>
              </w:divBdr>
            </w:div>
            <w:div w:id="171800145">
              <w:marLeft w:val="0"/>
              <w:marRight w:val="0"/>
              <w:marTop w:val="0"/>
              <w:marBottom w:val="0"/>
              <w:divBdr>
                <w:top w:val="none" w:sz="0" w:space="0" w:color="auto"/>
                <w:left w:val="none" w:sz="0" w:space="0" w:color="auto"/>
                <w:bottom w:val="none" w:sz="0" w:space="0" w:color="auto"/>
                <w:right w:val="none" w:sz="0" w:space="0" w:color="auto"/>
              </w:divBdr>
            </w:div>
            <w:div w:id="230391356">
              <w:marLeft w:val="0"/>
              <w:marRight w:val="0"/>
              <w:marTop w:val="0"/>
              <w:marBottom w:val="0"/>
              <w:divBdr>
                <w:top w:val="none" w:sz="0" w:space="0" w:color="auto"/>
                <w:left w:val="none" w:sz="0" w:space="0" w:color="auto"/>
                <w:bottom w:val="none" w:sz="0" w:space="0" w:color="auto"/>
                <w:right w:val="none" w:sz="0" w:space="0" w:color="auto"/>
              </w:divBdr>
            </w:div>
            <w:div w:id="244849360">
              <w:marLeft w:val="0"/>
              <w:marRight w:val="0"/>
              <w:marTop w:val="0"/>
              <w:marBottom w:val="0"/>
              <w:divBdr>
                <w:top w:val="none" w:sz="0" w:space="0" w:color="auto"/>
                <w:left w:val="none" w:sz="0" w:space="0" w:color="auto"/>
                <w:bottom w:val="none" w:sz="0" w:space="0" w:color="auto"/>
                <w:right w:val="none" w:sz="0" w:space="0" w:color="auto"/>
              </w:divBdr>
            </w:div>
            <w:div w:id="264312214">
              <w:marLeft w:val="0"/>
              <w:marRight w:val="0"/>
              <w:marTop w:val="0"/>
              <w:marBottom w:val="0"/>
              <w:divBdr>
                <w:top w:val="none" w:sz="0" w:space="0" w:color="auto"/>
                <w:left w:val="none" w:sz="0" w:space="0" w:color="auto"/>
                <w:bottom w:val="none" w:sz="0" w:space="0" w:color="auto"/>
                <w:right w:val="none" w:sz="0" w:space="0" w:color="auto"/>
              </w:divBdr>
            </w:div>
            <w:div w:id="269944251">
              <w:marLeft w:val="0"/>
              <w:marRight w:val="0"/>
              <w:marTop w:val="0"/>
              <w:marBottom w:val="0"/>
              <w:divBdr>
                <w:top w:val="none" w:sz="0" w:space="0" w:color="auto"/>
                <w:left w:val="none" w:sz="0" w:space="0" w:color="auto"/>
                <w:bottom w:val="none" w:sz="0" w:space="0" w:color="auto"/>
                <w:right w:val="none" w:sz="0" w:space="0" w:color="auto"/>
              </w:divBdr>
            </w:div>
            <w:div w:id="389353331">
              <w:marLeft w:val="0"/>
              <w:marRight w:val="0"/>
              <w:marTop w:val="0"/>
              <w:marBottom w:val="0"/>
              <w:divBdr>
                <w:top w:val="none" w:sz="0" w:space="0" w:color="auto"/>
                <w:left w:val="none" w:sz="0" w:space="0" w:color="auto"/>
                <w:bottom w:val="none" w:sz="0" w:space="0" w:color="auto"/>
                <w:right w:val="none" w:sz="0" w:space="0" w:color="auto"/>
              </w:divBdr>
            </w:div>
            <w:div w:id="451359850">
              <w:marLeft w:val="0"/>
              <w:marRight w:val="0"/>
              <w:marTop w:val="0"/>
              <w:marBottom w:val="0"/>
              <w:divBdr>
                <w:top w:val="none" w:sz="0" w:space="0" w:color="auto"/>
                <w:left w:val="none" w:sz="0" w:space="0" w:color="auto"/>
                <w:bottom w:val="none" w:sz="0" w:space="0" w:color="auto"/>
                <w:right w:val="none" w:sz="0" w:space="0" w:color="auto"/>
              </w:divBdr>
            </w:div>
            <w:div w:id="505632137">
              <w:marLeft w:val="0"/>
              <w:marRight w:val="0"/>
              <w:marTop w:val="0"/>
              <w:marBottom w:val="0"/>
              <w:divBdr>
                <w:top w:val="none" w:sz="0" w:space="0" w:color="auto"/>
                <w:left w:val="none" w:sz="0" w:space="0" w:color="auto"/>
                <w:bottom w:val="none" w:sz="0" w:space="0" w:color="auto"/>
                <w:right w:val="none" w:sz="0" w:space="0" w:color="auto"/>
              </w:divBdr>
            </w:div>
            <w:div w:id="511838901">
              <w:marLeft w:val="0"/>
              <w:marRight w:val="0"/>
              <w:marTop w:val="0"/>
              <w:marBottom w:val="0"/>
              <w:divBdr>
                <w:top w:val="none" w:sz="0" w:space="0" w:color="auto"/>
                <w:left w:val="none" w:sz="0" w:space="0" w:color="auto"/>
                <w:bottom w:val="none" w:sz="0" w:space="0" w:color="auto"/>
                <w:right w:val="none" w:sz="0" w:space="0" w:color="auto"/>
              </w:divBdr>
            </w:div>
            <w:div w:id="560530255">
              <w:marLeft w:val="0"/>
              <w:marRight w:val="0"/>
              <w:marTop w:val="0"/>
              <w:marBottom w:val="0"/>
              <w:divBdr>
                <w:top w:val="none" w:sz="0" w:space="0" w:color="auto"/>
                <w:left w:val="none" w:sz="0" w:space="0" w:color="auto"/>
                <w:bottom w:val="none" w:sz="0" w:space="0" w:color="auto"/>
                <w:right w:val="none" w:sz="0" w:space="0" w:color="auto"/>
              </w:divBdr>
            </w:div>
            <w:div w:id="606231373">
              <w:marLeft w:val="0"/>
              <w:marRight w:val="0"/>
              <w:marTop w:val="0"/>
              <w:marBottom w:val="0"/>
              <w:divBdr>
                <w:top w:val="none" w:sz="0" w:space="0" w:color="auto"/>
                <w:left w:val="none" w:sz="0" w:space="0" w:color="auto"/>
                <w:bottom w:val="none" w:sz="0" w:space="0" w:color="auto"/>
                <w:right w:val="none" w:sz="0" w:space="0" w:color="auto"/>
              </w:divBdr>
            </w:div>
            <w:div w:id="670259443">
              <w:marLeft w:val="0"/>
              <w:marRight w:val="0"/>
              <w:marTop w:val="0"/>
              <w:marBottom w:val="0"/>
              <w:divBdr>
                <w:top w:val="none" w:sz="0" w:space="0" w:color="auto"/>
                <w:left w:val="none" w:sz="0" w:space="0" w:color="auto"/>
                <w:bottom w:val="none" w:sz="0" w:space="0" w:color="auto"/>
                <w:right w:val="none" w:sz="0" w:space="0" w:color="auto"/>
              </w:divBdr>
            </w:div>
            <w:div w:id="798376933">
              <w:marLeft w:val="0"/>
              <w:marRight w:val="0"/>
              <w:marTop w:val="0"/>
              <w:marBottom w:val="0"/>
              <w:divBdr>
                <w:top w:val="none" w:sz="0" w:space="0" w:color="auto"/>
                <w:left w:val="none" w:sz="0" w:space="0" w:color="auto"/>
                <w:bottom w:val="none" w:sz="0" w:space="0" w:color="auto"/>
                <w:right w:val="none" w:sz="0" w:space="0" w:color="auto"/>
              </w:divBdr>
            </w:div>
            <w:div w:id="842402570">
              <w:marLeft w:val="0"/>
              <w:marRight w:val="0"/>
              <w:marTop w:val="0"/>
              <w:marBottom w:val="0"/>
              <w:divBdr>
                <w:top w:val="none" w:sz="0" w:space="0" w:color="auto"/>
                <w:left w:val="none" w:sz="0" w:space="0" w:color="auto"/>
                <w:bottom w:val="none" w:sz="0" w:space="0" w:color="auto"/>
                <w:right w:val="none" w:sz="0" w:space="0" w:color="auto"/>
              </w:divBdr>
            </w:div>
            <w:div w:id="894127976">
              <w:marLeft w:val="0"/>
              <w:marRight w:val="0"/>
              <w:marTop w:val="0"/>
              <w:marBottom w:val="0"/>
              <w:divBdr>
                <w:top w:val="none" w:sz="0" w:space="0" w:color="auto"/>
                <w:left w:val="none" w:sz="0" w:space="0" w:color="auto"/>
                <w:bottom w:val="none" w:sz="0" w:space="0" w:color="auto"/>
                <w:right w:val="none" w:sz="0" w:space="0" w:color="auto"/>
              </w:divBdr>
            </w:div>
            <w:div w:id="922102492">
              <w:marLeft w:val="0"/>
              <w:marRight w:val="0"/>
              <w:marTop w:val="0"/>
              <w:marBottom w:val="0"/>
              <w:divBdr>
                <w:top w:val="none" w:sz="0" w:space="0" w:color="auto"/>
                <w:left w:val="none" w:sz="0" w:space="0" w:color="auto"/>
                <w:bottom w:val="none" w:sz="0" w:space="0" w:color="auto"/>
                <w:right w:val="none" w:sz="0" w:space="0" w:color="auto"/>
              </w:divBdr>
            </w:div>
            <w:div w:id="926889174">
              <w:marLeft w:val="0"/>
              <w:marRight w:val="0"/>
              <w:marTop w:val="0"/>
              <w:marBottom w:val="0"/>
              <w:divBdr>
                <w:top w:val="none" w:sz="0" w:space="0" w:color="auto"/>
                <w:left w:val="none" w:sz="0" w:space="0" w:color="auto"/>
                <w:bottom w:val="none" w:sz="0" w:space="0" w:color="auto"/>
                <w:right w:val="none" w:sz="0" w:space="0" w:color="auto"/>
              </w:divBdr>
            </w:div>
            <w:div w:id="1013608295">
              <w:marLeft w:val="0"/>
              <w:marRight w:val="0"/>
              <w:marTop w:val="0"/>
              <w:marBottom w:val="0"/>
              <w:divBdr>
                <w:top w:val="none" w:sz="0" w:space="0" w:color="auto"/>
                <w:left w:val="none" w:sz="0" w:space="0" w:color="auto"/>
                <w:bottom w:val="none" w:sz="0" w:space="0" w:color="auto"/>
                <w:right w:val="none" w:sz="0" w:space="0" w:color="auto"/>
              </w:divBdr>
            </w:div>
            <w:div w:id="1031304915">
              <w:marLeft w:val="0"/>
              <w:marRight w:val="0"/>
              <w:marTop w:val="0"/>
              <w:marBottom w:val="0"/>
              <w:divBdr>
                <w:top w:val="none" w:sz="0" w:space="0" w:color="auto"/>
                <w:left w:val="none" w:sz="0" w:space="0" w:color="auto"/>
                <w:bottom w:val="none" w:sz="0" w:space="0" w:color="auto"/>
                <w:right w:val="none" w:sz="0" w:space="0" w:color="auto"/>
              </w:divBdr>
            </w:div>
            <w:div w:id="1043870863">
              <w:marLeft w:val="0"/>
              <w:marRight w:val="0"/>
              <w:marTop w:val="0"/>
              <w:marBottom w:val="0"/>
              <w:divBdr>
                <w:top w:val="none" w:sz="0" w:space="0" w:color="auto"/>
                <w:left w:val="none" w:sz="0" w:space="0" w:color="auto"/>
                <w:bottom w:val="none" w:sz="0" w:space="0" w:color="auto"/>
                <w:right w:val="none" w:sz="0" w:space="0" w:color="auto"/>
              </w:divBdr>
            </w:div>
            <w:div w:id="1104155206">
              <w:marLeft w:val="0"/>
              <w:marRight w:val="0"/>
              <w:marTop w:val="0"/>
              <w:marBottom w:val="0"/>
              <w:divBdr>
                <w:top w:val="none" w:sz="0" w:space="0" w:color="auto"/>
                <w:left w:val="none" w:sz="0" w:space="0" w:color="auto"/>
                <w:bottom w:val="none" w:sz="0" w:space="0" w:color="auto"/>
                <w:right w:val="none" w:sz="0" w:space="0" w:color="auto"/>
              </w:divBdr>
            </w:div>
            <w:div w:id="1124150955">
              <w:marLeft w:val="0"/>
              <w:marRight w:val="0"/>
              <w:marTop w:val="0"/>
              <w:marBottom w:val="0"/>
              <w:divBdr>
                <w:top w:val="none" w:sz="0" w:space="0" w:color="auto"/>
                <w:left w:val="none" w:sz="0" w:space="0" w:color="auto"/>
                <w:bottom w:val="none" w:sz="0" w:space="0" w:color="auto"/>
                <w:right w:val="none" w:sz="0" w:space="0" w:color="auto"/>
              </w:divBdr>
            </w:div>
            <w:div w:id="1167331756">
              <w:marLeft w:val="0"/>
              <w:marRight w:val="0"/>
              <w:marTop w:val="0"/>
              <w:marBottom w:val="0"/>
              <w:divBdr>
                <w:top w:val="none" w:sz="0" w:space="0" w:color="auto"/>
                <w:left w:val="none" w:sz="0" w:space="0" w:color="auto"/>
                <w:bottom w:val="none" w:sz="0" w:space="0" w:color="auto"/>
                <w:right w:val="none" w:sz="0" w:space="0" w:color="auto"/>
              </w:divBdr>
            </w:div>
            <w:div w:id="1169520140">
              <w:marLeft w:val="0"/>
              <w:marRight w:val="0"/>
              <w:marTop w:val="0"/>
              <w:marBottom w:val="0"/>
              <w:divBdr>
                <w:top w:val="none" w:sz="0" w:space="0" w:color="auto"/>
                <w:left w:val="none" w:sz="0" w:space="0" w:color="auto"/>
                <w:bottom w:val="none" w:sz="0" w:space="0" w:color="auto"/>
                <w:right w:val="none" w:sz="0" w:space="0" w:color="auto"/>
              </w:divBdr>
            </w:div>
            <w:div w:id="1259407120">
              <w:marLeft w:val="0"/>
              <w:marRight w:val="0"/>
              <w:marTop w:val="0"/>
              <w:marBottom w:val="0"/>
              <w:divBdr>
                <w:top w:val="none" w:sz="0" w:space="0" w:color="auto"/>
                <w:left w:val="none" w:sz="0" w:space="0" w:color="auto"/>
                <w:bottom w:val="none" w:sz="0" w:space="0" w:color="auto"/>
                <w:right w:val="none" w:sz="0" w:space="0" w:color="auto"/>
              </w:divBdr>
            </w:div>
            <w:div w:id="1334642695">
              <w:marLeft w:val="0"/>
              <w:marRight w:val="0"/>
              <w:marTop w:val="0"/>
              <w:marBottom w:val="0"/>
              <w:divBdr>
                <w:top w:val="none" w:sz="0" w:space="0" w:color="auto"/>
                <w:left w:val="none" w:sz="0" w:space="0" w:color="auto"/>
                <w:bottom w:val="none" w:sz="0" w:space="0" w:color="auto"/>
                <w:right w:val="none" w:sz="0" w:space="0" w:color="auto"/>
              </w:divBdr>
            </w:div>
            <w:div w:id="1347632582">
              <w:marLeft w:val="0"/>
              <w:marRight w:val="0"/>
              <w:marTop w:val="0"/>
              <w:marBottom w:val="0"/>
              <w:divBdr>
                <w:top w:val="none" w:sz="0" w:space="0" w:color="auto"/>
                <w:left w:val="none" w:sz="0" w:space="0" w:color="auto"/>
                <w:bottom w:val="none" w:sz="0" w:space="0" w:color="auto"/>
                <w:right w:val="none" w:sz="0" w:space="0" w:color="auto"/>
              </w:divBdr>
            </w:div>
            <w:div w:id="1358197388">
              <w:marLeft w:val="0"/>
              <w:marRight w:val="0"/>
              <w:marTop w:val="0"/>
              <w:marBottom w:val="0"/>
              <w:divBdr>
                <w:top w:val="none" w:sz="0" w:space="0" w:color="auto"/>
                <w:left w:val="none" w:sz="0" w:space="0" w:color="auto"/>
                <w:bottom w:val="none" w:sz="0" w:space="0" w:color="auto"/>
                <w:right w:val="none" w:sz="0" w:space="0" w:color="auto"/>
              </w:divBdr>
            </w:div>
            <w:div w:id="1430736652">
              <w:marLeft w:val="0"/>
              <w:marRight w:val="0"/>
              <w:marTop w:val="0"/>
              <w:marBottom w:val="0"/>
              <w:divBdr>
                <w:top w:val="none" w:sz="0" w:space="0" w:color="auto"/>
                <w:left w:val="none" w:sz="0" w:space="0" w:color="auto"/>
                <w:bottom w:val="none" w:sz="0" w:space="0" w:color="auto"/>
                <w:right w:val="none" w:sz="0" w:space="0" w:color="auto"/>
              </w:divBdr>
            </w:div>
            <w:div w:id="1441027473">
              <w:marLeft w:val="0"/>
              <w:marRight w:val="0"/>
              <w:marTop w:val="0"/>
              <w:marBottom w:val="0"/>
              <w:divBdr>
                <w:top w:val="none" w:sz="0" w:space="0" w:color="auto"/>
                <w:left w:val="none" w:sz="0" w:space="0" w:color="auto"/>
                <w:bottom w:val="none" w:sz="0" w:space="0" w:color="auto"/>
                <w:right w:val="none" w:sz="0" w:space="0" w:color="auto"/>
              </w:divBdr>
            </w:div>
            <w:div w:id="1450971815">
              <w:marLeft w:val="0"/>
              <w:marRight w:val="0"/>
              <w:marTop w:val="0"/>
              <w:marBottom w:val="0"/>
              <w:divBdr>
                <w:top w:val="none" w:sz="0" w:space="0" w:color="auto"/>
                <w:left w:val="none" w:sz="0" w:space="0" w:color="auto"/>
                <w:bottom w:val="none" w:sz="0" w:space="0" w:color="auto"/>
                <w:right w:val="none" w:sz="0" w:space="0" w:color="auto"/>
              </w:divBdr>
            </w:div>
            <w:div w:id="1457723161">
              <w:marLeft w:val="0"/>
              <w:marRight w:val="0"/>
              <w:marTop w:val="0"/>
              <w:marBottom w:val="0"/>
              <w:divBdr>
                <w:top w:val="none" w:sz="0" w:space="0" w:color="auto"/>
                <w:left w:val="none" w:sz="0" w:space="0" w:color="auto"/>
                <w:bottom w:val="none" w:sz="0" w:space="0" w:color="auto"/>
                <w:right w:val="none" w:sz="0" w:space="0" w:color="auto"/>
              </w:divBdr>
            </w:div>
            <w:div w:id="1532911906">
              <w:marLeft w:val="0"/>
              <w:marRight w:val="0"/>
              <w:marTop w:val="0"/>
              <w:marBottom w:val="0"/>
              <w:divBdr>
                <w:top w:val="none" w:sz="0" w:space="0" w:color="auto"/>
                <w:left w:val="none" w:sz="0" w:space="0" w:color="auto"/>
                <w:bottom w:val="none" w:sz="0" w:space="0" w:color="auto"/>
                <w:right w:val="none" w:sz="0" w:space="0" w:color="auto"/>
              </w:divBdr>
            </w:div>
            <w:div w:id="1561208306">
              <w:marLeft w:val="0"/>
              <w:marRight w:val="0"/>
              <w:marTop w:val="0"/>
              <w:marBottom w:val="0"/>
              <w:divBdr>
                <w:top w:val="none" w:sz="0" w:space="0" w:color="auto"/>
                <w:left w:val="none" w:sz="0" w:space="0" w:color="auto"/>
                <w:bottom w:val="none" w:sz="0" w:space="0" w:color="auto"/>
                <w:right w:val="none" w:sz="0" w:space="0" w:color="auto"/>
              </w:divBdr>
            </w:div>
            <w:div w:id="1612783744">
              <w:marLeft w:val="0"/>
              <w:marRight w:val="0"/>
              <w:marTop w:val="0"/>
              <w:marBottom w:val="0"/>
              <w:divBdr>
                <w:top w:val="none" w:sz="0" w:space="0" w:color="auto"/>
                <w:left w:val="none" w:sz="0" w:space="0" w:color="auto"/>
                <w:bottom w:val="none" w:sz="0" w:space="0" w:color="auto"/>
                <w:right w:val="none" w:sz="0" w:space="0" w:color="auto"/>
              </w:divBdr>
            </w:div>
            <w:div w:id="1638680103">
              <w:marLeft w:val="0"/>
              <w:marRight w:val="0"/>
              <w:marTop w:val="0"/>
              <w:marBottom w:val="0"/>
              <w:divBdr>
                <w:top w:val="none" w:sz="0" w:space="0" w:color="auto"/>
                <w:left w:val="none" w:sz="0" w:space="0" w:color="auto"/>
                <w:bottom w:val="none" w:sz="0" w:space="0" w:color="auto"/>
                <w:right w:val="none" w:sz="0" w:space="0" w:color="auto"/>
              </w:divBdr>
            </w:div>
            <w:div w:id="1665166579">
              <w:marLeft w:val="0"/>
              <w:marRight w:val="0"/>
              <w:marTop w:val="0"/>
              <w:marBottom w:val="0"/>
              <w:divBdr>
                <w:top w:val="none" w:sz="0" w:space="0" w:color="auto"/>
                <w:left w:val="none" w:sz="0" w:space="0" w:color="auto"/>
                <w:bottom w:val="none" w:sz="0" w:space="0" w:color="auto"/>
                <w:right w:val="none" w:sz="0" w:space="0" w:color="auto"/>
              </w:divBdr>
            </w:div>
            <w:div w:id="1690568246">
              <w:marLeft w:val="0"/>
              <w:marRight w:val="0"/>
              <w:marTop w:val="0"/>
              <w:marBottom w:val="0"/>
              <w:divBdr>
                <w:top w:val="none" w:sz="0" w:space="0" w:color="auto"/>
                <w:left w:val="none" w:sz="0" w:space="0" w:color="auto"/>
                <w:bottom w:val="none" w:sz="0" w:space="0" w:color="auto"/>
                <w:right w:val="none" w:sz="0" w:space="0" w:color="auto"/>
              </w:divBdr>
            </w:div>
            <w:div w:id="1710253723">
              <w:marLeft w:val="0"/>
              <w:marRight w:val="0"/>
              <w:marTop w:val="0"/>
              <w:marBottom w:val="0"/>
              <w:divBdr>
                <w:top w:val="none" w:sz="0" w:space="0" w:color="auto"/>
                <w:left w:val="none" w:sz="0" w:space="0" w:color="auto"/>
                <w:bottom w:val="none" w:sz="0" w:space="0" w:color="auto"/>
                <w:right w:val="none" w:sz="0" w:space="0" w:color="auto"/>
              </w:divBdr>
            </w:div>
            <w:div w:id="1756319707">
              <w:marLeft w:val="0"/>
              <w:marRight w:val="0"/>
              <w:marTop w:val="0"/>
              <w:marBottom w:val="0"/>
              <w:divBdr>
                <w:top w:val="none" w:sz="0" w:space="0" w:color="auto"/>
                <w:left w:val="none" w:sz="0" w:space="0" w:color="auto"/>
                <w:bottom w:val="none" w:sz="0" w:space="0" w:color="auto"/>
                <w:right w:val="none" w:sz="0" w:space="0" w:color="auto"/>
              </w:divBdr>
            </w:div>
            <w:div w:id="1768383368">
              <w:marLeft w:val="0"/>
              <w:marRight w:val="0"/>
              <w:marTop w:val="0"/>
              <w:marBottom w:val="0"/>
              <w:divBdr>
                <w:top w:val="none" w:sz="0" w:space="0" w:color="auto"/>
                <w:left w:val="none" w:sz="0" w:space="0" w:color="auto"/>
                <w:bottom w:val="none" w:sz="0" w:space="0" w:color="auto"/>
                <w:right w:val="none" w:sz="0" w:space="0" w:color="auto"/>
              </w:divBdr>
            </w:div>
            <w:div w:id="1787851922">
              <w:marLeft w:val="0"/>
              <w:marRight w:val="0"/>
              <w:marTop w:val="0"/>
              <w:marBottom w:val="0"/>
              <w:divBdr>
                <w:top w:val="none" w:sz="0" w:space="0" w:color="auto"/>
                <w:left w:val="none" w:sz="0" w:space="0" w:color="auto"/>
                <w:bottom w:val="none" w:sz="0" w:space="0" w:color="auto"/>
                <w:right w:val="none" w:sz="0" w:space="0" w:color="auto"/>
              </w:divBdr>
            </w:div>
            <w:div w:id="1788891682">
              <w:marLeft w:val="0"/>
              <w:marRight w:val="0"/>
              <w:marTop w:val="0"/>
              <w:marBottom w:val="0"/>
              <w:divBdr>
                <w:top w:val="none" w:sz="0" w:space="0" w:color="auto"/>
                <w:left w:val="none" w:sz="0" w:space="0" w:color="auto"/>
                <w:bottom w:val="none" w:sz="0" w:space="0" w:color="auto"/>
                <w:right w:val="none" w:sz="0" w:space="0" w:color="auto"/>
              </w:divBdr>
            </w:div>
            <w:div w:id="1800100449">
              <w:marLeft w:val="0"/>
              <w:marRight w:val="0"/>
              <w:marTop w:val="0"/>
              <w:marBottom w:val="0"/>
              <w:divBdr>
                <w:top w:val="none" w:sz="0" w:space="0" w:color="auto"/>
                <w:left w:val="none" w:sz="0" w:space="0" w:color="auto"/>
                <w:bottom w:val="none" w:sz="0" w:space="0" w:color="auto"/>
                <w:right w:val="none" w:sz="0" w:space="0" w:color="auto"/>
              </w:divBdr>
            </w:div>
            <w:div w:id="1865167958">
              <w:marLeft w:val="0"/>
              <w:marRight w:val="0"/>
              <w:marTop w:val="0"/>
              <w:marBottom w:val="0"/>
              <w:divBdr>
                <w:top w:val="none" w:sz="0" w:space="0" w:color="auto"/>
                <w:left w:val="none" w:sz="0" w:space="0" w:color="auto"/>
                <w:bottom w:val="none" w:sz="0" w:space="0" w:color="auto"/>
                <w:right w:val="none" w:sz="0" w:space="0" w:color="auto"/>
              </w:divBdr>
            </w:div>
            <w:div w:id="1917393920">
              <w:marLeft w:val="0"/>
              <w:marRight w:val="0"/>
              <w:marTop w:val="0"/>
              <w:marBottom w:val="0"/>
              <w:divBdr>
                <w:top w:val="none" w:sz="0" w:space="0" w:color="auto"/>
                <w:left w:val="none" w:sz="0" w:space="0" w:color="auto"/>
                <w:bottom w:val="none" w:sz="0" w:space="0" w:color="auto"/>
                <w:right w:val="none" w:sz="0" w:space="0" w:color="auto"/>
              </w:divBdr>
            </w:div>
            <w:div w:id="1931347783">
              <w:marLeft w:val="0"/>
              <w:marRight w:val="0"/>
              <w:marTop w:val="0"/>
              <w:marBottom w:val="0"/>
              <w:divBdr>
                <w:top w:val="none" w:sz="0" w:space="0" w:color="auto"/>
                <w:left w:val="none" w:sz="0" w:space="0" w:color="auto"/>
                <w:bottom w:val="none" w:sz="0" w:space="0" w:color="auto"/>
                <w:right w:val="none" w:sz="0" w:space="0" w:color="auto"/>
              </w:divBdr>
            </w:div>
            <w:div w:id="1962875948">
              <w:marLeft w:val="0"/>
              <w:marRight w:val="0"/>
              <w:marTop w:val="0"/>
              <w:marBottom w:val="0"/>
              <w:divBdr>
                <w:top w:val="none" w:sz="0" w:space="0" w:color="auto"/>
                <w:left w:val="none" w:sz="0" w:space="0" w:color="auto"/>
                <w:bottom w:val="none" w:sz="0" w:space="0" w:color="auto"/>
                <w:right w:val="none" w:sz="0" w:space="0" w:color="auto"/>
              </w:divBdr>
            </w:div>
            <w:div w:id="2070960153">
              <w:marLeft w:val="0"/>
              <w:marRight w:val="0"/>
              <w:marTop w:val="0"/>
              <w:marBottom w:val="0"/>
              <w:divBdr>
                <w:top w:val="none" w:sz="0" w:space="0" w:color="auto"/>
                <w:left w:val="none" w:sz="0" w:space="0" w:color="auto"/>
                <w:bottom w:val="none" w:sz="0" w:space="0" w:color="auto"/>
                <w:right w:val="none" w:sz="0" w:space="0" w:color="auto"/>
              </w:divBdr>
            </w:div>
            <w:div w:id="2095201711">
              <w:marLeft w:val="0"/>
              <w:marRight w:val="0"/>
              <w:marTop w:val="0"/>
              <w:marBottom w:val="0"/>
              <w:divBdr>
                <w:top w:val="none" w:sz="0" w:space="0" w:color="auto"/>
                <w:left w:val="none" w:sz="0" w:space="0" w:color="auto"/>
                <w:bottom w:val="none" w:sz="0" w:space="0" w:color="auto"/>
                <w:right w:val="none" w:sz="0" w:space="0" w:color="auto"/>
              </w:divBdr>
            </w:div>
            <w:div w:id="2098137348">
              <w:marLeft w:val="0"/>
              <w:marRight w:val="0"/>
              <w:marTop w:val="0"/>
              <w:marBottom w:val="0"/>
              <w:divBdr>
                <w:top w:val="none" w:sz="0" w:space="0" w:color="auto"/>
                <w:left w:val="none" w:sz="0" w:space="0" w:color="auto"/>
                <w:bottom w:val="none" w:sz="0" w:space="0" w:color="auto"/>
                <w:right w:val="none" w:sz="0" w:space="0" w:color="auto"/>
              </w:divBdr>
            </w:div>
            <w:div w:id="214546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129595">
      <w:bodyDiv w:val="1"/>
      <w:marLeft w:val="0"/>
      <w:marRight w:val="0"/>
      <w:marTop w:val="0"/>
      <w:marBottom w:val="0"/>
      <w:divBdr>
        <w:top w:val="none" w:sz="0" w:space="0" w:color="auto"/>
        <w:left w:val="none" w:sz="0" w:space="0" w:color="auto"/>
        <w:bottom w:val="none" w:sz="0" w:space="0" w:color="auto"/>
        <w:right w:val="none" w:sz="0" w:space="0" w:color="auto"/>
      </w:divBdr>
    </w:div>
    <w:div w:id="529296886">
      <w:bodyDiv w:val="1"/>
      <w:marLeft w:val="0"/>
      <w:marRight w:val="0"/>
      <w:marTop w:val="0"/>
      <w:marBottom w:val="0"/>
      <w:divBdr>
        <w:top w:val="none" w:sz="0" w:space="0" w:color="auto"/>
        <w:left w:val="none" w:sz="0" w:space="0" w:color="auto"/>
        <w:bottom w:val="none" w:sz="0" w:space="0" w:color="auto"/>
        <w:right w:val="none" w:sz="0" w:space="0" w:color="auto"/>
      </w:divBdr>
    </w:div>
    <w:div w:id="529684317">
      <w:bodyDiv w:val="1"/>
      <w:marLeft w:val="0"/>
      <w:marRight w:val="0"/>
      <w:marTop w:val="0"/>
      <w:marBottom w:val="0"/>
      <w:divBdr>
        <w:top w:val="none" w:sz="0" w:space="0" w:color="auto"/>
        <w:left w:val="none" w:sz="0" w:space="0" w:color="auto"/>
        <w:bottom w:val="none" w:sz="0" w:space="0" w:color="auto"/>
        <w:right w:val="none" w:sz="0" w:space="0" w:color="auto"/>
      </w:divBdr>
    </w:div>
    <w:div w:id="573977507">
      <w:bodyDiv w:val="1"/>
      <w:marLeft w:val="0"/>
      <w:marRight w:val="0"/>
      <w:marTop w:val="0"/>
      <w:marBottom w:val="0"/>
      <w:divBdr>
        <w:top w:val="none" w:sz="0" w:space="0" w:color="auto"/>
        <w:left w:val="none" w:sz="0" w:space="0" w:color="auto"/>
        <w:bottom w:val="none" w:sz="0" w:space="0" w:color="auto"/>
        <w:right w:val="none" w:sz="0" w:space="0" w:color="auto"/>
      </w:divBdr>
    </w:div>
    <w:div w:id="581061991">
      <w:bodyDiv w:val="1"/>
      <w:marLeft w:val="0"/>
      <w:marRight w:val="0"/>
      <w:marTop w:val="0"/>
      <w:marBottom w:val="0"/>
      <w:divBdr>
        <w:top w:val="none" w:sz="0" w:space="0" w:color="auto"/>
        <w:left w:val="none" w:sz="0" w:space="0" w:color="auto"/>
        <w:bottom w:val="none" w:sz="0" w:space="0" w:color="auto"/>
        <w:right w:val="none" w:sz="0" w:space="0" w:color="auto"/>
      </w:divBdr>
    </w:div>
    <w:div w:id="581109227">
      <w:bodyDiv w:val="1"/>
      <w:marLeft w:val="0"/>
      <w:marRight w:val="0"/>
      <w:marTop w:val="0"/>
      <w:marBottom w:val="0"/>
      <w:divBdr>
        <w:top w:val="none" w:sz="0" w:space="0" w:color="auto"/>
        <w:left w:val="none" w:sz="0" w:space="0" w:color="auto"/>
        <w:bottom w:val="none" w:sz="0" w:space="0" w:color="auto"/>
        <w:right w:val="none" w:sz="0" w:space="0" w:color="auto"/>
      </w:divBdr>
    </w:div>
    <w:div w:id="610431677">
      <w:bodyDiv w:val="1"/>
      <w:marLeft w:val="0"/>
      <w:marRight w:val="0"/>
      <w:marTop w:val="0"/>
      <w:marBottom w:val="0"/>
      <w:divBdr>
        <w:top w:val="none" w:sz="0" w:space="0" w:color="auto"/>
        <w:left w:val="none" w:sz="0" w:space="0" w:color="auto"/>
        <w:bottom w:val="none" w:sz="0" w:space="0" w:color="auto"/>
        <w:right w:val="none" w:sz="0" w:space="0" w:color="auto"/>
      </w:divBdr>
    </w:div>
    <w:div w:id="647855330">
      <w:bodyDiv w:val="1"/>
      <w:marLeft w:val="0"/>
      <w:marRight w:val="0"/>
      <w:marTop w:val="0"/>
      <w:marBottom w:val="0"/>
      <w:divBdr>
        <w:top w:val="none" w:sz="0" w:space="0" w:color="auto"/>
        <w:left w:val="none" w:sz="0" w:space="0" w:color="auto"/>
        <w:bottom w:val="none" w:sz="0" w:space="0" w:color="auto"/>
        <w:right w:val="none" w:sz="0" w:space="0" w:color="auto"/>
      </w:divBdr>
    </w:div>
    <w:div w:id="677004664">
      <w:bodyDiv w:val="1"/>
      <w:marLeft w:val="0"/>
      <w:marRight w:val="0"/>
      <w:marTop w:val="0"/>
      <w:marBottom w:val="0"/>
      <w:divBdr>
        <w:top w:val="none" w:sz="0" w:space="0" w:color="auto"/>
        <w:left w:val="none" w:sz="0" w:space="0" w:color="auto"/>
        <w:bottom w:val="none" w:sz="0" w:space="0" w:color="auto"/>
        <w:right w:val="none" w:sz="0" w:space="0" w:color="auto"/>
      </w:divBdr>
      <w:divsChild>
        <w:div w:id="361327621">
          <w:marLeft w:val="0"/>
          <w:marRight w:val="0"/>
          <w:marTop w:val="0"/>
          <w:marBottom w:val="0"/>
          <w:divBdr>
            <w:top w:val="none" w:sz="0" w:space="0" w:color="auto"/>
            <w:left w:val="none" w:sz="0" w:space="0" w:color="auto"/>
            <w:bottom w:val="none" w:sz="0" w:space="0" w:color="auto"/>
            <w:right w:val="none" w:sz="0" w:space="0" w:color="auto"/>
          </w:divBdr>
        </w:div>
      </w:divsChild>
    </w:div>
    <w:div w:id="682778834">
      <w:bodyDiv w:val="1"/>
      <w:marLeft w:val="0"/>
      <w:marRight w:val="0"/>
      <w:marTop w:val="0"/>
      <w:marBottom w:val="0"/>
      <w:divBdr>
        <w:top w:val="none" w:sz="0" w:space="0" w:color="auto"/>
        <w:left w:val="none" w:sz="0" w:space="0" w:color="auto"/>
        <w:bottom w:val="none" w:sz="0" w:space="0" w:color="auto"/>
        <w:right w:val="none" w:sz="0" w:space="0" w:color="auto"/>
      </w:divBdr>
      <w:divsChild>
        <w:div w:id="1837383502">
          <w:marLeft w:val="0"/>
          <w:marRight w:val="0"/>
          <w:marTop w:val="0"/>
          <w:marBottom w:val="0"/>
          <w:divBdr>
            <w:top w:val="none" w:sz="0" w:space="0" w:color="auto"/>
            <w:left w:val="none" w:sz="0" w:space="0" w:color="auto"/>
            <w:bottom w:val="none" w:sz="0" w:space="0" w:color="auto"/>
            <w:right w:val="none" w:sz="0" w:space="0" w:color="auto"/>
          </w:divBdr>
          <w:divsChild>
            <w:div w:id="153342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668145">
      <w:bodyDiv w:val="1"/>
      <w:marLeft w:val="0"/>
      <w:marRight w:val="0"/>
      <w:marTop w:val="0"/>
      <w:marBottom w:val="0"/>
      <w:divBdr>
        <w:top w:val="none" w:sz="0" w:space="0" w:color="auto"/>
        <w:left w:val="none" w:sz="0" w:space="0" w:color="auto"/>
        <w:bottom w:val="none" w:sz="0" w:space="0" w:color="auto"/>
        <w:right w:val="none" w:sz="0" w:space="0" w:color="auto"/>
      </w:divBdr>
    </w:div>
    <w:div w:id="689187113">
      <w:bodyDiv w:val="1"/>
      <w:marLeft w:val="0"/>
      <w:marRight w:val="0"/>
      <w:marTop w:val="0"/>
      <w:marBottom w:val="0"/>
      <w:divBdr>
        <w:top w:val="none" w:sz="0" w:space="0" w:color="auto"/>
        <w:left w:val="none" w:sz="0" w:space="0" w:color="auto"/>
        <w:bottom w:val="none" w:sz="0" w:space="0" w:color="auto"/>
        <w:right w:val="none" w:sz="0" w:space="0" w:color="auto"/>
      </w:divBdr>
    </w:div>
    <w:div w:id="713116891">
      <w:bodyDiv w:val="1"/>
      <w:marLeft w:val="0"/>
      <w:marRight w:val="0"/>
      <w:marTop w:val="0"/>
      <w:marBottom w:val="0"/>
      <w:divBdr>
        <w:top w:val="none" w:sz="0" w:space="0" w:color="auto"/>
        <w:left w:val="none" w:sz="0" w:space="0" w:color="auto"/>
        <w:bottom w:val="none" w:sz="0" w:space="0" w:color="auto"/>
        <w:right w:val="none" w:sz="0" w:space="0" w:color="auto"/>
      </w:divBdr>
    </w:div>
    <w:div w:id="742992546">
      <w:bodyDiv w:val="1"/>
      <w:marLeft w:val="0"/>
      <w:marRight w:val="0"/>
      <w:marTop w:val="0"/>
      <w:marBottom w:val="0"/>
      <w:divBdr>
        <w:top w:val="none" w:sz="0" w:space="0" w:color="auto"/>
        <w:left w:val="none" w:sz="0" w:space="0" w:color="auto"/>
        <w:bottom w:val="none" w:sz="0" w:space="0" w:color="auto"/>
        <w:right w:val="none" w:sz="0" w:space="0" w:color="auto"/>
      </w:divBdr>
    </w:div>
    <w:div w:id="782071604">
      <w:bodyDiv w:val="1"/>
      <w:marLeft w:val="0"/>
      <w:marRight w:val="0"/>
      <w:marTop w:val="0"/>
      <w:marBottom w:val="0"/>
      <w:divBdr>
        <w:top w:val="none" w:sz="0" w:space="0" w:color="auto"/>
        <w:left w:val="none" w:sz="0" w:space="0" w:color="auto"/>
        <w:bottom w:val="none" w:sz="0" w:space="0" w:color="auto"/>
        <w:right w:val="none" w:sz="0" w:space="0" w:color="auto"/>
      </w:divBdr>
    </w:div>
    <w:div w:id="828979276">
      <w:bodyDiv w:val="1"/>
      <w:marLeft w:val="0"/>
      <w:marRight w:val="0"/>
      <w:marTop w:val="0"/>
      <w:marBottom w:val="0"/>
      <w:divBdr>
        <w:top w:val="none" w:sz="0" w:space="0" w:color="auto"/>
        <w:left w:val="none" w:sz="0" w:space="0" w:color="auto"/>
        <w:bottom w:val="none" w:sz="0" w:space="0" w:color="auto"/>
        <w:right w:val="none" w:sz="0" w:space="0" w:color="auto"/>
      </w:divBdr>
    </w:div>
    <w:div w:id="847716668">
      <w:bodyDiv w:val="1"/>
      <w:marLeft w:val="0"/>
      <w:marRight w:val="0"/>
      <w:marTop w:val="0"/>
      <w:marBottom w:val="0"/>
      <w:divBdr>
        <w:top w:val="none" w:sz="0" w:space="0" w:color="auto"/>
        <w:left w:val="none" w:sz="0" w:space="0" w:color="auto"/>
        <w:bottom w:val="none" w:sz="0" w:space="0" w:color="auto"/>
        <w:right w:val="none" w:sz="0" w:space="0" w:color="auto"/>
      </w:divBdr>
    </w:div>
    <w:div w:id="894701677">
      <w:bodyDiv w:val="1"/>
      <w:marLeft w:val="0"/>
      <w:marRight w:val="0"/>
      <w:marTop w:val="0"/>
      <w:marBottom w:val="0"/>
      <w:divBdr>
        <w:top w:val="none" w:sz="0" w:space="0" w:color="auto"/>
        <w:left w:val="none" w:sz="0" w:space="0" w:color="auto"/>
        <w:bottom w:val="none" w:sz="0" w:space="0" w:color="auto"/>
        <w:right w:val="none" w:sz="0" w:space="0" w:color="auto"/>
      </w:divBdr>
    </w:div>
    <w:div w:id="906695230">
      <w:bodyDiv w:val="1"/>
      <w:marLeft w:val="0"/>
      <w:marRight w:val="0"/>
      <w:marTop w:val="0"/>
      <w:marBottom w:val="0"/>
      <w:divBdr>
        <w:top w:val="none" w:sz="0" w:space="0" w:color="auto"/>
        <w:left w:val="none" w:sz="0" w:space="0" w:color="auto"/>
        <w:bottom w:val="none" w:sz="0" w:space="0" w:color="auto"/>
        <w:right w:val="none" w:sz="0" w:space="0" w:color="auto"/>
      </w:divBdr>
    </w:div>
    <w:div w:id="929969952">
      <w:bodyDiv w:val="1"/>
      <w:marLeft w:val="0"/>
      <w:marRight w:val="0"/>
      <w:marTop w:val="0"/>
      <w:marBottom w:val="0"/>
      <w:divBdr>
        <w:top w:val="none" w:sz="0" w:space="0" w:color="auto"/>
        <w:left w:val="none" w:sz="0" w:space="0" w:color="auto"/>
        <w:bottom w:val="none" w:sz="0" w:space="0" w:color="auto"/>
        <w:right w:val="none" w:sz="0" w:space="0" w:color="auto"/>
      </w:divBdr>
    </w:div>
    <w:div w:id="961228109">
      <w:bodyDiv w:val="1"/>
      <w:marLeft w:val="0"/>
      <w:marRight w:val="0"/>
      <w:marTop w:val="0"/>
      <w:marBottom w:val="0"/>
      <w:divBdr>
        <w:top w:val="none" w:sz="0" w:space="0" w:color="auto"/>
        <w:left w:val="none" w:sz="0" w:space="0" w:color="auto"/>
        <w:bottom w:val="none" w:sz="0" w:space="0" w:color="auto"/>
        <w:right w:val="none" w:sz="0" w:space="0" w:color="auto"/>
      </w:divBdr>
    </w:div>
    <w:div w:id="972753624">
      <w:bodyDiv w:val="1"/>
      <w:marLeft w:val="0"/>
      <w:marRight w:val="0"/>
      <w:marTop w:val="0"/>
      <w:marBottom w:val="0"/>
      <w:divBdr>
        <w:top w:val="none" w:sz="0" w:space="0" w:color="auto"/>
        <w:left w:val="none" w:sz="0" w:space="0" w:color="auto"/>
        <w:bottom w:val="none" w:sz="0" w:space="0" w:color="auto"/>
        <w:right w:val="none" w:sz="0" w:space="0" w:color="auto"/>
      </w:divBdr>
    </w:div>
    <w:div w:id="1008562527">
      <w:bodyDiv w:val="1"/>
      <w:marLeft w:val="0"/>
      <w:marRight w:val="0"/>
      <w:marTop w:val="0"/>
      <w:marBottom w:val="0"/>
      <w:divBdr>
        <w:top w:val="none" w:sz="0" w:space="0" w:color="auto"/>
        <w:left w:val="none" w:sz="0" w:space="0" w:color="auto"/>
        <w:bottom w:val="none" w:sz="0" w:space="0" w:color="auto"/>
        <w:right w:val="none" w:sz="0" w:space="0" w:color="auto"/>
      </w:divBdr>
    </w:div>
    <w:div w:id="1010450548">
      <w:bodyDiv w:val="1"/>
      <w:marLeft w:val="0"/>
      <w:marRight w:val="0"/>
      <w:marTop w:val="0"/>
      <w:marBottom w:val="0"/>
      <w:divBdr>
        <w:top w:val="none" w:sz="0" w:space="0" w:color="auto"/>
        <w:left w:val="none" w:sz="0" w:space="0" w:color="auto"/>
        <w:bottom w:val="none" w:sz="0" w:space="0" w:color="auto"/>
        <w:right w:val="none" w:sz="0" w:space="0" w:color="auto"/>
      </w:divBdr>
    </w:div>
    <w:div w:id="1011025665">
      <w:bodyDiv w:val="1"/>
      <w:marLeft w:val="0"/>
      <w:marRight w:val="0"/>
      <w:marTop w:val="0"/>
      <w:marBottom w:val="0"/>
      <w:divBdr>
        <w:top w:val="none" w:sz="0" w:space="0" w:color="auto"/>
        <w:left w:val="none" w:sz="0" w:space="0" w:color="auto"/>
        <w:bottom w:val="none" w:sz="0" w:space="0" w:color="auto"/>
        <w:right w:val="none" w:sz="0" w:space="0" w:color="auto"/>
      </w:divBdr>
    </w:div>
    <w:div w:id="1051540365">
      <w:bodyDiv w:val="1"/>
      <w:marLeft w:val="0"/>
      <w:marRight w:val="0"/>
      <w:marTop w:val="0"/>
      <w:marBottom w:val="0"/>
      <w:divBdr>
        <w:top w:val="none" w:sz="0" w:space="0" w:color="auto"/>
        <w:left w:val="none" w:sz="0" w:space="0" w:color="auto"/>
        <w:bottom w:val="none" w:sz="0" w:space="0" w:color="auto"/>
        <w:right w:val="none" w:sz="0" w:space="0" w:color="auto"/>
      </w:divBdr>
    </w:div>
    <w:div w:id="1083063170">
      <w:bodyDiv w:val="1"/>
      <w:marLeft w:val="0"/>
      <w:marRight w:val="0"/>
      <w:marTop w:val="0"/>
      <w:marBottom w:val="0"/>
      <w:divBdr>
        <w:top w:val="none" w:sz="0" w:space="0" w:color="auto"/>
        <w:left w:val="none" w:sz="0" w:space="0" w:color="auto"/>
        <w:bottom w:val="none" w:sz="0" w:space="0" w:color="auto"/>
        <w:right w:val="none" w:sz="0" w:space="0" w:color="auto"/>
      </w:divBdr>
    </w:div>
    <w:div w:id="1092117702">
      <w:bodyDiv w:val="1"/>
      <w:marLeft w:val="0"/>
      <w:marRight w:val="0"/>
      <w:marTop w:val="0"/>
      <w:marBottom w:val="0"/>
      <w:divBdr>
        <w:top w:val="none" w:sz="0" w:space="0" w:color="auto"/>
        <w:left w:val="none" w:sz="0" w:space="0" w:color="auto"/>
        <w:bottom w:val="none" w:sz="0" w:space="0" w:color="auto"/>
        <w:right w:val="none" w:sz="0" w:space="0" w:color="auto"/>
      </w:divBdr>
    </w:div>
    <w:div w:id="1118403750">
      <w:bodyDiv w:val="1"/>
      <w:marLeft w:val="0"/>
      <w:marRight w:val="0"/>
      <w:marTop w:val="0"/>
      <w:marBottom w:val="0"/>
      <w:divBdr>
        <w:top w:val="none" w:sz="0" w:space="0" w:color="auto"/>
        <w:left w:val="none" w:sz="0" w:space="0" w:color="auto"/>
        <w:bottom w:val="none" w:sz="0" w:space="0" w:color="auto"/>
        <w:right w:val="none" w:sz="0" w:space="0" w:color="auto"/>
      </w:divBdr>
    </w:div>
    <w:div w:id="1134522855">
      <w:bodyDiv w:val="1"/>
      <w:marLeft w:val="0"/>
      <w:marRight w:val="0"/>
      <w:marTop w:val="0"/>
      <w:marBottom w:val="0"/>
      <w:divBdr>
        <w:top w:val="none" w:sz="0" w:space="0" w:color="auto"/>
        <w:left w:val="none" w:sz="0" w:space="0" w:color="auto"/>
        <w:bottom w:val="none" w:sz="0" w:space="0" w:color="auto"/>
        <w:right w:val="none" w:sz="0" w:space="0" w:color="auto"/>
      </w:divBdr>
    </w:div>
    <w:div w:id="1210384634">
      <w:bodyDiv w:val="1"/>
      <w:marLeft w:val="0"/>
      <w:marRight w:val="0"/>
      <w:marTop w:val="0"/>
      <w:marBottom w:val="0"/>
      <w:divBdr>
        <w:top w:val="none" w:sz="0" w:space="0" w:color="auto"/>
        <w:left w:val="none" w:sz="0" w:space="0" w:color="auto"/>
        <w:bottom w:val="none" w:sz="0" w:space="0" w:color="auto"/>
        <w:right w:val="none" w:sz="0" w:space="0" w:color="auto"/>
      </w:divBdr>
    </w:div>
    <w:div w:id="1265845896">
      <w:bodyDiv w:val="1"/>
      <w:marLeft w:val="0"/>
      <w:marRight w:val="0"/>
      <w:marTop w:val="0"/>
      <w:marBottom w:val="0"/>
      <w:divBdr>
        <w:top w:val="none" w:sz="0" w:space="0" w:color="auto"/>
        <w:left w:val="none" w:sz="0" w:space="0" w:color="auto"/>
        <w:bottom w:val="none" w:sz="0" w:space="0" w:color="auto"/>
        <w:right w:val="none" w:sz="0" w:space="0" w:color="auto"/>
      </w:divBdr>
    </w:div>
    <w:div w:id="1291012059">
      <w:bodyDiv w:val="1"/>
      <w:marLeft w:val="0"/>
      <w:marRight w:val="0"/>
      <w:marTop w:val="0"/>
      <w:marBottom w:val="0"/>
      <w:divBdr>
        <w:top w:val="none" w:sz="0" w:space="0" w:color="auto"/>
        <w:left w:val="none" w:sz="0" w:space="0" w:color="auto"/>
        <w:bottom w:val="none" w:sz="0" w:space="0" w:color="auto"/>
        <w:right w:val="none" w:sz="0" w:space="0" w:color="auto"/>
      </w:divBdr>
    </w:div>
    <w:div w:id="1335835232">
      <w:bodyDiv w:val="1"/>
      <w:marLeft w:val="0"/>
      <w:marRight w:val="0"/>
      <w:marTop w:val="0"/>
      <w:marBottom w:val="0"/>
      <w:divBdr>
        <w:top w:val="none" w:sz="0" w:space="0" w:color="auto"/>
        <w:left w:val="none" w:sz="0" w:space="0" w:color="auto"/>
        <w:bottom w:val="none" w:sz="0" w:space="0" w:color="auto"/>
        <w:right w:val="none" w:sz="0" w:space="0" w:color="auto"/>
      </w:divBdr>
      <w:divsChild>
        <w:div w:id="10961680">
          <w:marLeft w:val="0"/>
          <w:marRight w:val="0"/>
          <w:marTop w:val="0"/>
          <w:marBottom w:val="0"/>
          <w:divBdr>
            <w:top w:val="none" w:sz="0" w:space="0" w:color="auto"/>
            <w:left w:val="none" w:sz="0" w:space="0" w:color="auto"/>
            <w:bottom w:val="none" w:sz="0" w:space="0" w:color="auto"/>
            <w:right w:val="none" w:sz="0" w:space="0" w:color="auto"/>
          </w:divBdr>
        </w:div>
        <w:div w:id="14622264">
          <w:marLeft w:val="0"/>
          <w:marRight w:val="0"/>
          <w:marTop w:val="0"/>
          <w:marBottom w:val="0"/>
          <w:divBdr>
            <w:top w:val="none" w:sz="0" w:space="0" w:color="auto"/>
            <w:left w:val="none" w:sz="0" w:space="0" w:color="auto"/>
            <w:bottom w:val="none" w:sz="0" w:space="0" w:color="auto"/>
            <w:right w:val="none" w:sz="0" w:space="0" w:color="auto"/>
          </w:divBdr>
        </w:div>
        <w:div w:id="17898470">
          <w:marLeft w:val="0"/>
          <w:marRight w:val="0"/>
          <w:marTop w:val="0"/>
          <w:marBottom w:val="0"/>
          <w:divBdr>
            <w:top w:val="none" w:sz="0" w:space="0" w:color="auto"/>
            <w:left w:val="none" w:sz="0" w:space="0" w:color="auto"/>
            <w:bottom w:val="none" w:sz="0" w:space="0" w:color="auto"/>
            <w:right w:val="none" w:sz="0" w:space="0" w:color="auto"/>
          </w:divBdr>
        </w:div>
        <w:div w:id="27993795">
          <w:marLeft w:val="0"/>
          <w:marRight w:val="0"/>
          <w:marTop w:val="0"/>
          <w:marBottom w:val="0"/>
          <w:divBdr>
            <w:top w:val="none" w:sz="0" w:space="0" w:color="auto"/>
            <w:left w:val="none" w:sz="0" w:space="0" w:color="auto"/>
            <w:bottom w:val="none" w:sz="0" w:space="0" w:color="auto"/>
            <w:right w:val="none" w:sz="0" w:space="0" w:color="auto"/>
          </w:divBdr>
        </w:div>
        <w:div w:id="43259027">
          <w:marLeft w:val="0"/>
          <w:marRight w:val="0"/>
          <w:marTop w:val="0"/>
          <w:marBottom w:val="0"/>
          <w:divBdr>
            <w:top w:val="none" w:sz="0" w:space="0" w:color="auto"/>
            <w:left w:val="none" w:sz="0" w:space="0" w:color="auto"/>
            <w:bottom w:val="none" w:sz="0" w:space="0" w:color="auto"/>
            <w:right w:val="none" w:sz="0" w:space="0" w:color="auto"/>
          </w:divBdr>
        </w:div>
        <w:div w:id="118492721">
          <w:marLeft w:val="0"/>
          <w:marRight w:val="0"/>
          <w:marTop w:val="0"/>
          <w:marBottom w:val="0"/>
          <w:divBdr>
            <w:top w:val="none" w:sz="0" w:space="0" w:color="auto"/>
            <w:left w:val="none" w:sz="0" w:space="0" w:color="auto"/>
            <w:bottom w:val="none" w:sz="0" w:space="0" w:color="auto"/>
            <w:right w:val="none" w:sz="0" w:space="0" w:color="auto"/>
          </w:divBdr>
        </w:div>
        <w:div w:id="425467283">
          <w:marLeft w:val="0"/>
          <w:marRight w:val="0"/>
          <w:marTop w:val="0"/>
          <w:marBottom w:val="0"/>
          <w:divBdr>
            <w:top w:val="none" w:sz="0" w:space="0" w:color="auto"/>
            <w:left w:val="none" w:sz="0" w:space="0" w:color="auto"/>
            <w:bottom w:val="none" w:sz="0" w:space="0" w:color="auto"/>
            <w:right w:val="none" w:sz="0" w:space="0" w:color="auto"/>
          </w:divBdr>
        </w:div>
        <w:div w:id="449860730">
          <w:marLeft w:val="0"/>
          <w:marRight w:val="0"/>
          <w:marTop w:val="0"/>
          <w:marBottom w:val="0"/>
          <w:divBdr>
            <w:top w:val="none" w:sz="0" w:space="0" w:color="auto"/>
            <w:left w:val="none" w:sz="0" w:space="0" w:color="auto"/>
            <w:bottom w:val="none" w:sz="0" w:space="0" w:color="auto"/>
            <w:right w:val="none" w:sz="0" w:space="0" w:color="auto"/>
          </w:divBdr>
        </w:div>
        <w:div w:id="468062023">
          <w:marLeft w:val="0"/>
          <w:marRight w:val="0"/>
          <w:marTop w:val="0"/>
          <w:marBottom w:val="0"/>
          <w:divBdr>
            <w:top w:val="none" w:sz="0" w:space="0" w:color="auto"/>
            <w:left w:val="none" w:sz="0" w:space="0" w:color="auto"/>
            <w:bottom w:val="none" w:sz="0" w:space="0" w:color="auto"/>
            <w:right w:val="none" w:sz="0" w:space="0" w:color="auto"/>
          </w:divBdr>
        </w:div>
        <w:div w:id="479537643">
          <w:marLeft w:val="0"/>
          <w:marRight w:val="0"/>
          <w:marTop w:val="0"/>
          <w:marBottom w:val="0"/>
          <w:divBdr>
            <w:top w:val="none" w:sz="0" w:space="0" w:color="auto"/>
            <w:left w:val="none" w:sz="0" w:space="0" w:color="auto"/>
            <w:bottom w:val="none" w:sz="0" w:space="0" w:color="auto"/>
            <w:right w:val="none" w:sz="0" w:space="0" w:color="auto"/>
          </w:divBdr>
        </w:div>
        <w:div w:id="636035426">
          <w:marLeft w:val="0"/>
          <w:marRight w:val="0"/>
          <w:marTop w:val="0"/>
          <w:marBottom w:val="0"/>
          <w:divBdr>
            <w:top w:val="none" w:sz="0" w:space="0" w:color="auto"/>
            <w:left w:val="none" w:sz="0" w:space="0" w:color="auto"/>
            <w:bottom w:val="none" w:sz="0" w:space="0" w:color="auto"/>
            <w:right w:val="none" w:sz="0" w:space="0" w:color="auto"/>
          </w:divBdr>
        </w:div>
        <w:div w:id="636036577">
          <w:marLeft w:val="0"/>
          <w:marRight w:val="0"/>
          <w:marTop w:val="0"/>
          <w:marBottom w:val="0"/>
          <w:divBdr>
            <w:top w:val="none" w:sz="0" w:space="0" w:color="auto"/>
            <w:left w:val="none" w:sz="0" w:space="0" w:color="auto"/>
            <w:bottom w:val="none" w:sz="0" w:space="0" w:color="auto"/>
            <w:right w:val="none" w:sz="0" w:space="0" w:color="auto"/>
          </w:divBdr>
        </w:div>
        <w:div w:id="685056604">
          <w:marLeft w:val="0"/>
          <w:marRight w:val="0"/>
          <w:marTop w:val="0"/>
          <w:marBottom w:val="0"/>
          <w:divBdr>
            <w:top w:val="none" w:sz="0" w:space="0" w:color="auto"/>
            <w:left w:val="none" w:sz="0" w:space="0" w:color="auto"/>
            <w:bottom w:val="none" w:sz="0" w:space="0" w:color="auto"/>
            <w:right w:val="none" w:sz="0" w:space="0" w:color="auto"/>
          </w:divBdr>
        </w:div>
        <w:div w:id="699622691">
          <w:marLeft w:val="0"/>
          <w:marRight w:val="0"/>
          <w:marTop w:val="0"/>
          <w:marBottom w:val="0"/>
          <w:divBdr>
            <w:top w:val="none" w:sz="0" w:space="0" w:color="auto"/>
            <w:left w:val="none" w:sz="0" w:space="0" w:color="auto"/>
            <w:bottom w:val="none" w:sz="0" w:space="0" w:color="auto"/>
            <w:right w:val="none" w:sz="0" w:space="0" w:color="auto"/>
          </w:divBdr>
        </w:div>
        <w:div w:id="726610104">
          <w:marLeft w:val="0"/>
          <w:marRight w:val="0"/>
          <w:marTop w:val="0"/>
          <w:marBottom w:val="0"/>
          <w:divBdr>
            <w:top w:val="none" w:sz="0" w:space="0" w:color="auto"/>
            <w:left w:val="none" w:sz="0" w:space="0" w:color="auto"/>
            <w:bottom w:val="none" w:sz="0" w:space="0" w:color="auto"/>
            <w:right w:val="none" w:sz="0" w:space="0" w:color="auto"/>
          </w:divBdr>
        </w:div>
        <w:div w:id="741174531">
          <w:marLeft w:val="0"/>
          <w:marRight w:val="0"/>
          <w:marTop w:val="0"/>
          <w:marBottom w:val="0"/>
          <w:divBdr>
            <w:top w:val="none" w:sz="0" w:space="0" w:color="auto"/>
            <w:left w:val="none" w:sz="0" w:space="0" w:color="auto"/>
            <w:bottom w:val="none" w:sz="0" w:space="0" w:color="auto"/>
            <w:right w:val="none" w:sz="0" w:space="0" w:color="auto"/>
          </w:divBdr>
        </w:div>
        <w:div w:id="760175637">
          <w:marLeft w:val="0"/>
          <w:marRight w:val="0"/>
          <w:marTop w:val="0"/>
          <w:marBottom w:val="0"/>
          <w:divBdr>
            <w:top w:val="none" w:sz="0" w:space="0" w:color="auto"/>
            <w:left w:val="none" w:sz="0" w:space="0" w:color="auto"/>
            <w:bottom w:val="none" w:sz="0" w:space="0" w:color="auto"/>
            <w:right w:val="none" w:sz="0" w:space="0" w:color="auto"/>
          </w:divBdr>
        </w:div>
        <w:div w:id="777334277">
          <w:marLeft w:val="0"/>
          <w:marRight w:val="0"/>
          <w:marTop w:val="0"/>
          <w:marBottom w:val="0"/>
          <w:divBdr>
            <w:top w:val="none" w:sz="0" w:space="0" w:color="auto"/>
            <w:left w:val="none" w:sz="0" w:space="0" w:color="auto"/>
            <w:bottom w:val="none" w:sz="0" w:space="0" w:color="auto"/>
            <w:right w:val="none" w:sz="0" w:space="0" w:color="auto"/>
          </w:divBdr>
        </w:div>
        <w:div w:id="806121158">
          <w:marLeft w:val="0"/>
          <w:marRight w:val="0"/>
          <w:marTop w:val="0"/>
          <w:marBottom w:val="0"/>
          <w:divBdr>
            <w:top w:val="none" w:sz="0" w:space="0" w:color="auto"/>
            <w:left w:val="none" w:sz="0" w:space="0" w:color="auto"/>
            <w:bottom w:val="none" w:sz="0" w:space="0" w:color="auto"/>
            <w:right w:val="none" w:sz="0" w:space="0" w:color="auto"/>
          </w:divBdr>
        </w:div>
        <w:div w:id="840779478">
          <w:marLeft w:val="0"/>
          <w:marRight w:val="0"/>
          <w:marTop w:val="0"/>
          <w:marBottom w:val="0"/>
          <w:divBdr>
            <w:top w:val="none" w:sz="0" w:space="0" w:color="auto"/>
            <w:left w:val="none" w:sz="0" w:space="0" w:color="auto"/>
            <w:bottom w:val="none" w:sz="0" w:space="0" w:color="auto"/>
            <w:right w:val="none" w:sz="0" w:space="0" w:color="auto"/>
          </w:divBdr>
        </w:div>
        <w:div w:id="869341051">
          <w:marLeft w:val="0"/>
          <w:marRight w:val="0"/>
          <w:marTop w:val="0"/>
          <w:marBottom w:val="0"/>
          <w:divBdr>
            <w:top w:val="none" w:sz="0" w:space="0" w:color="auto"/>
            <w:left w:val="none" w:sz="0" w:space="0" w:color="auto"/>
            <w:bottom w:val="none" w:sz="0" w:space="0" w:color="auto"/>
            <w:right w:val="none" w:sz="0" w:space="0" w:color="auto"/>
          </w:divBdr>
        </w:div>
        <w:div w:id="876550448">
          <w:marLeft w:val="0"/>
          <w:marRight w:val="0"/>
          <w:marTop w:val="0"/>
          <w:marBottom w:val="0"/>
          <w:divBdr>
            <w:top w:val="none" w:sz="0" w:space="0" w:color="auto"/>
            <w:left w:val="none" w:sz="0" w:space="0" w:color="auto"/>
            <w:bottom w:val="none" w:sz="0" w:space="0" w:color="auto"/>
            <w:right w:val="none" w:sz="0" w:space="0" w:color="auto"/>
          </w:divBdr>
        </w:div>
        <w:div w:id="895816083">
          <w:marLeft w:val="0"/>
          <w:marRight w:val="0"/>
          <w:marTop w:val="0"/>
          <w:marBottom w:val="0"/>
          <w:divBdr>
            <w:top w:val="none" w:sz="0" w:space="0" w:color="auto"/>
            <w:left w:val="none" w:sz="0" w:space="0" w:color="auto"/>
            <w:bottom w:val="none" w:sz="0" w:space="0" w:color="auto"/>
            <w:right w:val="none" w:sz="0" w:space="0" w:color="auto"/>
          </w:divBdr>
        </w:div>
        <w:div w:id="901139700">
          <w:marLeft w:val="0"/>
          <w:marRight w:val="0"/>
          <w:marTop w:val="0"/>
          <w:marBottom w:val="0"/>
          <w:divBdr>
            <w:top w:val="none" w:sz="0" w:space="0" w:color="auto"/>
            <w:left w:val="none" w:sz="0" w:space="0" w:color="auto"/>
            <w:bottom w:val="none" w:sz="0" w:space="0" w:color="auto"/>
            <w:right w:val="none" w:sz="0" w:space="0" w:color="auto"/>
          </w:divBdr>
        </w:div>
        <w:div w:id="905606114">
          <w:marLeft w:val="0"/>
          <w:marRight w:val="0"/>
          <w:marTop w:val="0"/>
          <w:marBottom w:val="0"/>
          <w:divBdr>
            <w:top w:val="none" w:sz="0" w:space="0" w:color="auto"/>
            <w:left w:val="none" w:sz="0" w:space="0" w:color="auto"/>
            <w:bottom w:val="none" w:sz="0" w:space="0" w:color="auto"/>
            <w:right w:val="none" w:sz="0" w:space="0" w:color="auto"/>
          </w:divBdr>
        </w:div>
        <w:div w:id="927465680">
          <w:marLeft w:val="0"/>
          <w:marRight w:val="0"/>
          <w:marTop w:val="0"/>
          <w:marBottom w:val="0"/>
          <w:divBdr>
            <w:top w:val="none" w:sz="0" w:space="0" w:color="auto"/>
            <w:left w:val="none" w:sz="0" w:space="0" w:color="auto"/>
            <w:bottom w:val="none" w:sz="0" w:space="0" w:color="auto"/>
            <w:right w:val="none" w:sz="0" w:space="0" w:color="auto"/>
          </w:divBdr>
        </w:div>
        <w:div w:id="1026760099">
          <w:marLeft w:val="0"/>
          <w:marRight w:val="0"/>
          <w:marTop w:val="0"/>
          <w:marBottom w:val="0"/>
          <w:divBdr>
            <w:top w:val="none" w:sz="0" w:space="0" w:color="auto"/>
            <w:left w:val="none" w:sz="0" w:space="0" w:color="auto"/>
            <w:bottom w:val="none" w:sz="0" w:space="0" w:color="auto"/>
            <w:right w:val="none" w:sz="0" w:space="0" w:color="auto"/>
          </w:divBdr>
        </w:div>
        <w:div w:id="1058624182">
          <w:marLeft w:val="0"/>
          <w:marRight w:val="0"/>
          <w:marTop w:val="0"/>
          <w:marBottom w:val="0"/>
          <w:divBdr>
            <w:top w:val="none" w:sz="0" w:space="0" w:color="auto"/>
            <w:left w:val="none" w:sz="0" w:space="0" w:color="auto"/>
            <w:bottom w:val="none" w:sz="0" w:space="0" w:color="auto"/>
            <w:right w:val="none" w:sz="0" w:space="0" w:color="auto"/>
          </w:divBdr>
        </w:div>
        <w:div w:id="1065638886">
          <w:marLeft w:val="0"/>
          <w:marRight w:val="0"/>
          <w:marTop w:val="0"/>
          <w:marBottom w:val="0"/>
          <w:divBdr>
            <w:top w:val="none" w:sz="0" w:space="0" w:color="auto"/>
            <w:left w:val="none" w:sz="0" w:space="0" w:color="auto"/>
            <w:bottom w:val="none" w:sz="0" w:space="0" w:color="auto"/>
            <w:right w:val="none" w:sz="0" w:space="0" w:color="auto"/>
          </w:divBdr>
        </w:div>
        <w:div w:id="1090740755">
          <w:marLeft w:val="0"/>
          <w:marRight w:val="0"/>
          <w:marTop w:val="0"/>
          <w:marBottom w:val="0"/>
          <w:divBdr>
            <w:top w:val="none" w:sz="0" w:space="0" w:color="auto"/>
            <w:left w:val="none" w:sz="0" w:space="0" w:color="auto"/>
            <w:bottom w:val="none" w:sz="0" w:space="0" w:color="auto"/>
            <w:right w:val="none" w:sz="0" w:space="0" w:color="auto"/>
          </w:divBdr>
        </w:div>
        <w:div w:id="1112742323">
          <w:marLeft w:val="0"/>
          <w:marRight w:val="0"/>
          <w:marTop w:val="0"/>
          <w:marBottom w:val="0"/>
          <w:divBdr>
            <w:top w:val="none" w:sz="0" w:space="0" w:color="auto"/>
            <w:left w:val="none" w:sz="0" w:space="0" w:color="auto"/>
            <w:bottom w:val="none" w:sz="0" w:space="0" w:color="auto"/>
            <w:right w:val="none" w:sz="0" w:space="0" w:color="auto"/>
          </w:divBdr>
        </w:div>
        <w:div w:id="1121534000">
          <w:marLeft w:val="0"/>
          <w:marRight w:val="0"/>
          <w:marTop w:val="0"/>
          <w:marBottom w:val="0"/>
          <w:divBdr>
            <w:top w:val="none" w:sz="0" w:space="0" w:color="auto"/>
            <w:left w:val="none" w:sz="0" w:space="0" w:color="auto"/>
            <w:bottom w:val="none" w:sz="0" w:space="0" w:color="auto"/>
            <w:right w:val="none" w:sz="0" w:space="0" w:color="auto"/>
          </w:divBdr>
        </w:div>
        <w:div w:id="1158497337">
          <w:marLeft w:val="0"/>
          <w:marRight w:val="0"/>
          <w:marTop w:val="0"/>
          <w:marBottom w:val="0"/>
          <w:divBdr>
            <w:top w:val="none" w:sz="0" w:space="0" w:color="auto"/>
            <w:left w:val="none" w:sz="0" w:space="0" w:color="auto"/>
            <w:bottom w:val="none" w:sz="0" w:space="0" w:color="auto"/>
            <w:right w:val="none" w:sz="0" w:space="0" w:color="auto"/>
          </w:divBdr>
        </w:div>
        <w:div w:id="1226601373">
          <w:marLeft w:val="0"/>
          <w:marRight w:val="0"/>
          <w:marTop w:val="0"/>
          <w:marBottom w:val="0"/>
          <w:divBdr>
            <w:top w:val="none" w:sz="0" w:space="0" w:color="auto"/>
            <w:left w:val="none" w:sz="0" w:space="0" w:color="auto"/>
            <w:bottom w:val="none" w:sz="0" w:space="0" w:color="auto"/>
            <w:right w:val="none" w:sz="0" w:space="0" w:color="auto"/>
          </w:divBdr>
        </w:div>
        <w:div w:id="1281575042">
          <w:marLeft w:val="0"/>
          <w:marRight w:val="0"/>
          <w:marTop w:val="0"/>
          <w:marBottom w:val="0"/>
          <w:divBdr>
            <w:top w:val="none" w:sz="0" w:space="0" w:color="auto"/>
            <w:left w:val="none" w:sz="0" w:space="0" w:color="auto"/>
            <w:bottom w:val="none" w:sz="0" w:space="0" w:color="auto"/>
            <w:right w:val="none" w:sz="0" w:space="0" w:color="auto"/>
          </w:divBdr>
        </w:div>
        <w:div w:id="1444305319">
          <w:marLeft w:val="0"/>
          <w:marRight w:val="0"/>
          <w:marTop w:val="0"/>
          <w:marBottom w:val="0"/>
          <w:divBdr>
            <w:top w:val="none" w:sz="0" w:space="0" w:color="auto"/>
            <w:left w:val="none" w:sz="0" w:space="0" w:color="auto"/>
            <w:bottom w:val="none" w:sz="0" w:space="0" w:color="auto"/>
            <w:right w:val="none" w:sz="0" w:space="0" w:color="auto"/>
          </w:divBdr>
        </w:div>
        <w:div w:id="1446775151">
          <w:marLeft w:val="0"/>
          <w:marRight w:val="0"/>
          <w:marTop w:val="0"/>
          <w:marBottom w:val="0"/>
          <w:divBdr>
            <w:top w:val="none" w:sz="0" w:space="0" w:color="auto"/>
            <w:left w:val="none" w:sz="0" w:space="0" w:color="auto"/>
            <w:bottom w:val="none" w:sz="0" w:space="0" w:color="auto"/>
            <w:right w:val="none" w:sz="0" w:space="0" w:color="auto"/>
          </w:divBdr>
        </w:div>
        <w:div w:id="1450709323">
          <w:marLeft w:val="0"/>
          <w:marRight w:val="0"/>
          <w:marTop w:val="0"/>
          <w:marBottom w:val="0"/>
          <w:divBdr>
            <w:top w:val="none" w:sz="0" w:space="0" w:color="auto"/>
            <w:left w:val="none" w:sz="0" w:space="0" w:color="auto"/>
            <w:bottom w:val="none" w:sz="0" w:space="0" w:color="auto"/>
            <w:right w:val="none" w:sz="0" w:space="0" w:color="auto"/>
          </w:divBdr>
        </w:div>
        <w:div w:id="1472164801">
          <w:marLeft w:val="0"/>
          <w:marRight w:val="0"/>
          <w:marTop w:val="0"/>
          <w:marBottom w:val="0"/>
          <w:divBdr>
            <w:top w:val="none" w:sz="0" w:space="0" w:color="auto"/>
            <w:left w:val="none" w:sz="0" w:space="0" w:color="auto"/>
            <w:bottom w:val="none" w:sz="0" w:space="0" w:color="auto"/>
            <w:right w:val="none" w:sz="0" w:space="0" w:color="auto"/>
          </w:divBdr>
        </w:div>
        <w:div w:id="1519659686">
          <w:marLeft w:val="0"/>
          <w:marRight w:val="0"/>
          <w:marTop w:val="0"/>
          <w:marBottom w:val="0"/>
          <w:divBdr>
            <w:top w:val="none" w:sz="0" w:space="0" w:color="auto"/>
            <w:left w:val="none" w:sz="0" w:space="0" w:color="auto"/>
            <w:bottom w:val="none" w:sz="0" w:space="0" w:color="auto"/>
            <w:right w:val="none" w:sz="0" w:space="0" w:color="auto"/>
          </w:divBdr>
        </w:div>
        <w:div w:id="1529759395">
          <w:marLeft w:val="0"/>
          <w:marRight w:val="0"/>
          <w:marTop w:val="0"/>
          <w:marBottom w:val="0"/>
          <w:divBdr>
            <w:top w:val="none" w:sz="0" w:space="0" w:color="auto"/>
            <w:left w:val="none" w:sz="0" w:space="0" w:color="auto"/>
            <w:bottom w:val="none" w:sz="0" w:space="0" w:color="auto"/>
            <w:right w:val="none" w:sz="0" w:space="0" w:color="auto"/>
          </w:divBdr>
        </w:div>
        <w:div w:id="1578435316">
          <w:marLeft w:val="0"/>
          <w:marRight w:val="0"/>
          <w:marTop w:val="0"/>
          <w:marBottom w:val="0"/>
          <w:divBdr>
            <w:top w:val="none" w:sz="0" w:space="0" w:color="auto"/>
            <w:left w:val="none" w:sz="0" w:space="0" w:color="auto"/>
            <w:bottom w:val="none" w:sz="0" w:space="0" w:color="auto"/>
            <w:right w:val="none" w:sz="0" w:space="0" w:color="auto"/>
          </w:divBdr>
        </w:div>
        <w:div w:id="1599215722">
          <w:marLeft w:val="0"/>
          <w:marRight w:val="0"/>
          <w:marTop w:val="0"/>
          <w:marBottom w:val="0"/>
          <w:divBdr>
            <w:top w:val="none" w:sz="0" w:space="0" w:color="auto"/>
            <w:left w:val="none" w:sz="0" w:space="0" w:color="auto"/>
            <w:bottom w:val="none" w:sz="0" w:space="0" w:color="auto"/>
            <w:right w:val="none" w:sz="0" w:space="0" w:color="auto"/>
          </w:divBdr>
        </w:div>
        <w:div w:id="1710298570">
          <w:marLeft w:val="0"/>
          <w:marRight w:val="0"/>
          <w:marTop w:val="0"/>
          <w:marBottom w:val="0"/>
          <w:divBdr>
            <w:top w:val="none" w:sz="0" w:space="0" w:color="auto"/>
            <w:left w:val="none" w:sz="0" w:space="0" w:color="auto"/>
            <w:bottom w:val="none" w:sz="0" w:space="0" w:color="auto"/>
            <w:right w:val="none" w:sz="0" w:space="0" w:color="auto"/>
          </w:divBdr>
        </w:div>
        <w:div w:id="1713263418">
          <w:marLeft w:val="0"/>
          <w:marRight w:val="0"/>
          <w:marTop w:val="0"/>
          <w:marBottom w:val="0"/>
          <w:divBdr>
            <w:top w:val="none" w:sz="0" w:space="0" w:color="auto"/>
            <w:left w:val="none" w:sz="0" w:space="0" w:color="auto"/>
            <w:bottom w:val="none" w:sz="0" w:space="0" w:color="auto"/>
            <w:right w:val="none" w:sz="0" w:space="0" w:color="auto"/>
          </w:divBdr>
        </w:div>
        <w:div w:id="1723946196">
          <w:marLeft w:val="0"/>
          <w:marRight w:val="0"/>
          <w:marTop w:val="0"/>
          <w:marBottom w:val="0"/>
          <w:divBdr>
            <w:top w:val="none" w:sz="0" w:space="0" w:color="auto"/>
            <w:left w:val="none" w:sz="0" w:space="0" w:color="auto"/>
            <w:bottom w:val="none" w:sz="0" w:space="0" w:color="auto"/>
            <w:right w:val="none" w:sz="0" w:space="0" w:color="auto"/>
          </w:divBdr>
        </w:div>
        <w:div w:id="1781561289">
          <w:marLeft w:val="0"/>
          <w:marRight w:val="0"/>
          <w:marTop w:val="0"/>
          <w:marBottom w:val="0"/>
          <w:divBdr>
            <w:top w:val="none" w:sz="0" w:space="0" w:color="auto"/>
            <w:left w:val="none" w:sz="0" w:space="0" w:color="auto"/>
            <w:bottom w:val="none" w:sz="0" w:space="0" w:color="auto"/>
            <w:right w:val="none" w:sz="0" w:space="0" w:color="auto"/>
          </w:divBdr>
        </w:div>
        <w:div w:id="1788771567">
          <w:marLeft w:val="0"/>
          <w:marRight w:val="0"/>
          <w:marTop w:val="0"/>
          <w:marBottom w:val="0"/>
          <w:divBdr>
            <w:top w:val="none" w:sz="0" w:space="0" w:color="auto"/>
            <w:left w:val="none" w:sz="0" w:space="0" w:color="auto"/>
            <w:bottom w:val="none" w:sz="0" w:space="0" w:color="auto"/>
            <w:right w:val="none" w:sz="0" w:space="0" w:color="auto"/>
          </w:divBdr>
        </w:div>
        <w:div w:id="1900095279">
          <w:marLeft w:val="0"/>
          <w:marRight w:val="0"/>
          <w:marTop w:val="0"/>
          <w:marBottom w:val="0"/>
          <w:divBdr>
            <w:top w:val="none" w:sz="0" w:space="0" w:color="auto"/>
            <w:left w:val="none" w:sz="0" w:space="0" w:color="auto"/>
            <w:bottom w:val="none" w:sz="0" w:space="0" w:color="auto"/>
            <w:right w:val="none" w:sz="0" w:space="0" w:color="auto"/>
          </w:divBdr>
        </w:div>
        <w:div w:id="1944991324">
          <w:marLeft w:val="0"/>
          <w:marRight w:val="0"/>
          <w:marTop w:val="0"/>
          <w:marBottom w:val="0"/>
          <w:divBdr>
            <w:top w:val="none" w:sz="0" w:space="0" w:color="auto"/>
            <w:left w:val="none" w:sz="0" w:space="0" w:color="auto"/>
            <w:bottom w:val="none" w:sz="0" w:space="0" w:color="auto"/>
            <w:right w:val="none" w:sz="0" w:space="0" w:color="auto"/>
          </w:divBdr>
        </w:div>
        <w:div w:id="1951037688">
          <w:marLeft w:val="0"/>
          <w:marRight w:val="0"/>
          <w:marTop w:val="0"/>
          <w:marBottom w:val="0"/>
          <w:divBdr>
            <w:top w:val="none" w:sz="0" w:space="0" w:color="auto"/>
            <w:left w:val="none" w:sz="0" w:space="0" w:color="auto"/>
            <w:bottom w:val="none" w:sz="0" w:space="0" w:color="auto"/>
            <w:right w:val="none" w:sz="0" w:space="0" w:color="auto"/>
          </w:divBdr>
        </w:div>
        <w:div w:id="1985691658">
          <w:marLeft w:val="0"/>
          <w:marRight w:val="0"/>
          <w:marTop w:val="0"/>
          <w:marBottom w:val="0"/>
          <w:divBdr>
            <w:top w:val="none" w:sz="0" w:space="0" w:color="auto"/>
            <w:left w:val="none" w:sz="0" w:space="0" w:color="auto"/>
            <w:bottom w:val="none" w:sz="0" w:space="0" w:color="auto"/>
            <w:right w:val="none" w:sz="0" w:space="0" w:color="auto"/>
          </w:divBdr>
        </w:div>
        <w:div w:id="1992178021">
          <w:marLeft w:val="0"/>
          <w:marRight w:val="0"/>
          <w:marTop w:val="0"/>
          <w:marBottom w:val="0"/>
          <w:divBdr>
            <w:top w:val="none" w:sz="0" w:space="0" w:color="auto"/>
            <w:left w:val="none" w:sz="0" w:space="0" w:color="auto"/>
            <w:bottom w:val="none" w:sz="0" w:space="0" w:color="auto"/>
            <w:right w:val="none" w:sz="0" w:space="0" w:color="auto"/>
          </w:divBdr>
        </w:div>
        <w:div w:id="2028024794">
          <w:marLeft w:val="0"/>
          <w:marRight w:val="0"/>
          <w:marTop w:val="0"/>
          <w:marBottom w:val="0"/>
          <w:divBdr>
            <w:top w:val="none" w:sz="0" w:space="0" w:color="auto"/>
            <w:left w:val="none" w:sz="0" w:space="0" w:color="auto"/>
            <w:bottom w:val="none" w:sz="0" w:space="0" w:color="auto"/>
            <w:right w:val="none" w:sz="0" w:space="0" w:color="auto"/>
          </w:divBdr>
        </w:div>
        <w:div w:id="2042631314">
          <w:marLeft w:val="0"/>
          <w:marRight w:val="0"/>
          <w:marTop w:val="0"/>
          <w:marBottom w:val="0"/>
          <w:divBdr>
            <w:top w:val="none" w:sz="0" w:space="0" w:color="auto"/>
            <w:left w:val="none" w:sz="0" w:space="0" w:color="auto"/>
            <w:bottom w:val="none" w:sz="0" w:space="0" w:color="auto"/>
            <w:right w:val="none" w:sz="0" w:space="0" w:color="auto"/>
          </w:divBdr>
        </w:div>
        <w:div w:id="2054454887">
          <w:marLeft w:val="0"/>
          <w:marRight w:val="0"/>
          <w:marTop w:val="0"/>
          <w:marBottom w:val="0"/>
          <w:divBdr>
            <w:top w:val="none" w:sz="0" w:space="0" w:color="auto"/>
            <w:left w:val="none" w:sz="0" w:space="0" w:color="auto"/>
            <w:bottom w:val="none" w:sz="0" w:space="0" w:color="auto"/>
            <w:right w:val="none" w:sz="0" w:space="0" w:color="auto"/>
          </w:divBdr>
        </w:div>
        <w:div w:id="2076972812">
          <w:marLeft w:val="0"/>
          <w:marRight w:val="0"/>
          <w:marTop w:val="0"/>
          <w:marBottom w:val="0"/>
          <w:divBdr>
            <w:top w:val="none" w:sz="0" w:space="0" w:color="auto"/>
            <w:left w:val="none" w:sz="0" w:space="0" w:color="auto"/>
            <w:bottom w:val="none" w:sz="0" w:space="0" w:color="auto"/>
            <w:right w:val="none" w:sz="0" w:space="0" w:color="auto"/>
          </w:divBdr>
        </w:div>
        <w:div w:id="2084716600">
          <w:marLeft w:val="0"/>
          <w:marRight w:val="0"/>
          <w:marTop w:val="0"/>
          <w:marBottom w:val="0"/>
          <w:divBdr>
            <w:top w:val="none" w:sz="0" w:space="0" w:color="auto"/>
            <w:left w:val="none" w:sz="0" w:space="0" w:color="auto"/>
            <w:bottom w:val="none" w:sz="0" w:space="0" w:color="auto"/>
            <w:right w:val="none" w:sz="0" w:space="0" w:color="auto"/>
          </w:divBdr>
        </w:div>
        <w:div w:id="2099519614">
          <w:marLeft w:val="0"/>
          <w:marRight w:val="0"/>
          <w:marTop w:val="0"/>
          <w:marBottom w:val="0"/>
          <w:divBdr>
            <w:top w:val="none" w:sz="0" w:space="0" w:color="auto"/>
            <w:left w:val="none" w:sz="0" w:space="0" w:color="auto"/>
            <w:bottom w:val="none" w:sz="0" w:space="0" w:color="auto"/>
            <w:right w:val="none" w:sz="0" w:space="0" w:color="auto"/>
          </w:divBdr>
        </w:div>
        <w:div w:id="2109539243">
          <w:marLeft w:val="0"/>
          <w:marRight w:val="0"/>
          <w:marTop w:val="0"/>
          <w:marBottom w:val="0"/>
          <w:divBdr>
            <w:top w:val="none" w:sz="0" w:space="0" w:color="auto"/>
            <w:left w:val="none" w:sz="0" w:space="0" w:color="auto"/>
            <w:bottom w:val="none" w:sz="0" w:space="0" w:color="auto"/>
            <w:right w:val="none" w:sz="0" w:space="0" w:color="auto"/>
          </w:divBdr>
        </w:div>
        <w:div w:id="2114781233">
          <w:marLeft w:val="0"/>
          <w:marRight w:val="0"/>
          <w:marTop w:val="0"/>
          <w:marBottom w:val="0"/>
          <w:divBdr>
            <w:top w:val="none" w:sz="0" w:space="0" w:color="auto"/>
            <w:left w:val="none" w:sz="0" w:space="0" w:color="auto"/>
            <w:bottom w:val="none" w:sz="0" w:space="0" w:color="auto"/>
            <w:right w:val="none" w:sz="0" w:space="0" w:color="auto"/>
          </w:divBdr>
        </w:div>
        <w:div w:id="2126145520">
          <w:marLeft w:val="0"/>
          <w:marRight w:val="0"/>
          <w:marTop w:val="0"/>
          <w:marBottom w:val="0"/>
          <w:divBdr>
            <w:top w:val="none" w:sz="0" w:space="0" w:color="auto"/>
            <w:left w:val="none" w:sz="0" w:space="0" w:color="auto"/>
            <w:bottom w:val="none" w:sz="0" w:space="0" w:color="auto"/>
            <w:right w:val="none" w:sz="0" w:space="0" w:color="auto"/>
          </w:divBdr>
        </w:div>
        <w:div w:id="2131045564">
          <w:marLeft w:val="0"/>
          <w:marRight w:val="0"/>
          <w:marTop w:val="0"/>
          <w:marBottom w:val="0"/>
          <w:divBdr>
            <w:top w:val="none" w:sz="0" w:space="0" w:color="auto"/>
            <w:left w:val="none" w:sz="0" w:space="0" w:color="auto"/>
            <w:bottom w:val="none" w:sz="0" w:space="0" w:color="auto"/>
            <w:right w:val="none" w:sz="0" w:space="0" w:color="auto"/>
          </w:divBdr>
        </w:div>
      </w:divsChild>
    </w:div>
    <w:div w:id="1369136153">
      <w:bodyDiv w:val="1"/>
      <w:marLeft w:val="0"/>
      <w:marRight w:val="0"/>
      <w:marTop w:val="0"/>
      <w:marBottom w:val="0"/>
      <w:divBdr>
        <w:top w:val="none" w:sz="0" w:space="0" w:color="auto"/>
        <w:left w:val="none" w:sz="0" w:space="0" w:color="auto"/>
        <w:bottom w:val="none" w:sz="0" w:space="0" w:color="auto"/>
        <w:right w:val="none" w:sz="0" w:space="0" w:color="auto"/>
      </w:divBdr>
    </w:div>
    <w:div w:id="1371685762">
      <w:bodyDiv w:val="1"/>
      <w:marLeft w:val="0"/>
      <w:marRight w:val="0"/>
      <w:marTop w:val="0"/>
      <w:marBottom w:val="0"/>
      <w:divBdr>
        <w:top w:val="none" w:sz="0" w:space="0" w:color="auto"/>
        <w:left w:val="none" w:sz="0" w:space="0" w:color="auto"/>
        <w:bottom w:val="none" w:sz="0" w:space="0" w:color="auto"/>
        <w:right w:val="none" w:sz="0" w:space="0" w:color="auto"/>
      </w:divBdr>
    </w:div>
    <w:div w:id="1401442041">
      <w:bodyDiv w:val="1"/>
      <w:marLeft w:val="0"/>
      <w:marRight w:val="0"/>
      <w:marTop w:val="0"/>
      <w:marBottom w:val="0"/>
      <w:divBdr>
        <w:top w:val="none" w:sz="0" w:space="0" w:color="auto"/>
        <w:left w:val="none" w:sz="0" w:space="0" w:color="auto"/>
        <w:bottom w:val="none" w:sz="0" w:space="0" w:color="auto"/>
        <w:right w:val="none" w:sz="0" w:space="0" w:color="auto"/>
      </w:divBdr>
    </w:div>
    <w:div w:id="1473905290">
      <w:bodyDiv w:val="1"/>
      <w:marLeft w:val="0"/>
      <w:marRight w:val="0"/>
      <w:marTop w:val="0"/>
      <w:marBottom w:val="0"/>
      <w:divBdr>
        <w:top w:val="none" w:sz="0" w:space="0" w:color="auto"/>
        <w:left w:val="none" w:sz="0" w:space="0" w:color="auto"/>
        <w:bottom w:val="none" w:sz="0" w:space="0" w:color="auto"/>
        <w:right w:val="none" w:sz="0" w:space="0" w:color="auto"/>
      </w:divBdr>
    </w:div>
    <w:div w:id="1532377568">
      <w:bodyDiv w:val="1"/>
      <w:marLeft w:val="0"/>
      <w:marRight w:val="0"/>
      <w:marTop w:val="0"/>
      <w:marBottom w:val="0"/>
      <w:divBdr>
        <w:top w:val="none" w:sz="0" w:space="0" w:color="auto"/>
        <w:left w:val="none" w:sz="0" w:space="0" w:color="auto"/>
        <w:bottom w:val="none" w:sz="0" w:space="0" w:color="auto"/>
        <w:right w:val="none" w:sz="0" w:space="0" w:color="auto"/>
      </w:divBdr>
    </w:div>
    <w:div w:id="1554998826">
      <w:bodyDiv w:val="1"/>
      <w:marLeft w:val="0"/>
      <w:marRight w:val="0"/>
      <w:marTop w:val="0"/>
      <w:marBottom w:val="0"/>
      <w:divBdr>
        <w:top w:val="none" w:sz="0" w:space="0" w:color="auto"/>
        <w:left w:val="none" w:sz="0" w:space="0" w:color="auto"/>
        <w:bottom w:val="none" w:sz="0" w:space="0" w:color="auto"/>
        <w:right w:val="none" w:sz="0" w:space="0" w:color="auto"/>
      </w:divBdr>
      <w:divsChild>
        <w:div w:id="496502940">
          <w:marLeft w:val="0"/>
          <w:marRight w:val="0"/>
          <w:marTop w:val="0"/>
          <w:marBottom w:val="0"/>
          <w:divBdr>
            <w:top w:val="none" w:sz="0" w:space="0" w:color="auto"/>
            <w:left w:val="none" w:sz="0" w:space="0" w:color="auto"/>
            <w:bottom w:val="none" w:sz="0" w:space="0" w:color="auto"/>
            <w:right w:val="none" w:sz="0" w:space="0" w:color="auto"/>
          </w:divBdr>
        </w:div>
        <w:div w:id="1229805329">
          <w:marLeft w:val="0"/>
          <w:marRight w:val="0"/>
          <w:marTop w:val="0"/>
          <w:marBottom w:val="0"/>
          <w:divBdr>
            <w:top w:val="none" w:sz="0" w:space="0" w:color="auto"/>
            <w:left w:val="none" w:sz="0" w:space="0" w:color="auto"/>
            <w:bottom w:val="none" w:sz="0" w:space="0" w:color="auto"/>
            <w:right w:val="none" w:sz="0" w:space="0" w:color="auto"/>
          </w:divBdr>
        </w:div>
        <w:div w:id="1267038217">
          <w:marLeft w:val="0"/>
          <w:marRight w:val="0"/>
          <w:marTop w:val="0"/>
          <w:marBottom w:val="0"/>
          <w:divBdr>
            <w:top w:val="none" w:sz="0" w:space="0" w:color="auto"/>
            <w:left w:val="none" w:sz="0" w:space="0" w:color="auto"/>
            <w:bottom w:val="none" w:sz="0" w:space="0" w:color="auto"/>
            <w:right w:val="none" w:sz="0" w:space="0" w:color="auto"/>
          </w:divBdr>
        </w:div>
      </w:divsChild>
    </w:div>
    <w:div w:id="1578054221">
      <w:bodyDiv w:val="1"/>
      <w:marLeft w:val="0"/>
      <w:marRight w:val="0"/>
      <w:marTop w:val="0"/>
      <w:marBottom w:val="0"/>
      <w:divBdr>
        <w:top w:val="none" w:sz="0" w:space="0" w:color="auto"/>
        <w:left w:val="none" w:sz="0" w:space="0" w:color="auto"/>
        <w:bottom w:val="none" w:sz="0" w:space="0" w:color="auto"/>
        <w:right w:val="none" w:sz="0" w:space="0" w:color="auto"/>
      </w:divBdr>
    </w:div>
    <w:div w:id="1636368984">
      <w:bodyDiv w:val="1"/>
      <w:marLeft w:val="0"/>
      <w:marRight w:val="0"/>
      <w:marTop w:val="0"/>
      <w:marBottom w:val="0"/>
      <w:divBdr>
        <w:top w:val="none" w:sz="0" w:space="0" w:color="auto"/>
        <w:left w:val="none" w:sz="0" w:space="0" w:color="auto"/>
        <w:bottom w:val="none" w:sz="0" w:space="0" w:color="auto"/>
        <w:right w:val="none" w:sz="0" w:space="0" w:color="auto"/>
      </w:divBdr>
      <w:divsChild>
        <w:div w:id="410204116">
          <w:marLeft w:val="0"/>
          <w:marRight w:val="0"/>
          <w:marTop w:val="0"/>
          <w:marBottom w:val="0"/>
          <w:divBdr>
            <w:top w:val="none" w:sz="0" w:space="0" w:color="auto"/>
            <w:left w:val="none" w:sz="0" w:space="0" w:color="auto"/>
            <w:bottom w:val="none" w:sz="0" w:space="0" w:color="auto"/>
            <w:right w:val="none" w:sz="0" w:space="0" w:color="auto"/>
          </w:divBdr>
        </w:div>
      </w:divsChild>
    </w:div>
    <w:div w:id="1687292952">
      <w:bodyDiv w:val="1"/>
      <w:marLeft w:val="0"/>
      <w:marRight w:val="0"/>
      <w:marTop w:val="0"/>
      <w:marBottom w:val="0"/>
      <w:divBdr>
        <w:top w:val="none" w:sz="0" w:space="0" w:color="auto"/>
        <w:left w:val="none" w:sz="0" w:space="0" w:color="auto"/>
        <w:bottom w:val="none" w:sz="0" w:space="0" w:color="auto"/>
        <w:right w:val="none" w:sz="0" w:space="0" w:color="auto"/>
      </w:divBdr>
      <w:divsChild>
        <w:div w:id="1761945262">
          <w:marLeft w:val="0"/>
          <w:marRight w:val="0"/>
          <w:marTop w:val="0"/>
          <w:marBottom w:val="0"/>
          <w:divBdr>
            <w:top w:val="none" w:sz="0" w:space="0" w:color="auto"/>
            <w:left w:val="none" w:sz="0" w:space="0" w:color="auto"/>
            <w:bottom w:val="none" w:sz="0" w:space="0" w:color="auto"/>
            <w:right w:val="none" w:sz="0" w:space="0" w:color="auto"/>
          </w:divBdr>
        </w:div>
      </w:divsChild>
    </w:div>
    <w:div w:id="1724131781">
      <w:bodyDiv w:val="1"/>
      <w:marLeft w:val="0"/>
      <w:marRight w:val="0"/>
      <w:marTop w:val="0"/>
      <w:marBottom w:val="0"/>
      <w:divBdr>
        <w:top w:val="none" w:sz="0" w:space="0" w:color="auto"/>
        <w:left w:val="none" w:sz="0" w:space="0" w:color="auto"/>
        <w:bottom w:val="none" w:sz="0" w:space="0" w:color="auto"/>
        <w:right w:val="none" w:sz="0" w:space="0" w:color="auto"/>
      </w:divBdr>
    </w:div>
    <w:div w:id="1779062388">
      <w:bodyDiv w:val="1"/>
      <w:marLeft w:val="0"/>
      <w:marRight w:val="0"/>
      <w:marTop w:val="0"/>
      <w:marBottom w:val="0"/>
      <w:divBdr>
        <w:top w:val="none" w:sz="0" w:space="0" w:color="auto"/>
        <w:left w:val="none" w:sz="0" w:space="0" w:color="auto"/>
        <w:bottom w:val="none" w:sz="0" w:space="0" w:color="auto"/>
        <w:right w:val="none" w:sz="0" w:space="0" w:color="auto"/>
      </w:divBdr>
    </w:div>
    <w:div w:id="1826774754">
      <w:bodyDiv w:val="1"/>
      <w:marLeft w:val="0"/>
      <w:marRight w:val="0"/>
      <w:marTop w:val="0"/>
      <w:marBottom w:val="0"/>
      <w:divBdr>
        <w:top w:val="none" w:sz="0" w:space="0" w:color="auto"/>
        <w:left w:val="none" w:sz="0" w:space="0" w:color="auto"/>
        <w:bottom w:val="none" w:sz="0" w:space="0" w:color="auto"/>
        <w:right w:val="none" w:sz="0" w:space="0" w:color="auto"/>
      </w:divBdr>
      <w:divsChild>
        <w:div w:id="122231475">
          <w:marLeft w:val="0"/>
          <w:marRight w:val="0"/>
          <w:marTop w:val="0"/>
          <w:marBottom w:val="0"/>
          <w:divBdr>
            <w:top w:val="none" w:sz="0" w:space="0" w:color="auto"/>
            <w:left w:val="none" w:sz="0" w:space="0" w:color="auto"/>
            <w:bottom w:val="none" w:sz="0" w:space="0" w:color="auto"/>
            <w:right w:val="none" w:sz="0" w:space="0" w:color="auto"/>
          </w:divBdr>
        </w:div>
        <w:div w:id="620112108">
          <w:marLeft w:val="0"/>
          <w:marRight w:val="0"/>
          <w:marTop w:val="0"/>
          <w:marBottom w:val="0"/>
          <w:divBdr>
            <w:top w:val="none" w:sz="0" w:space="0" w:color="auto"/>
            <w:left w:val="none" w:sz="0" w:space="0" w:color="auto"/>
            <w:bottom w:val="none" w:sz="0" w:space="0" w:color="auto"/>
            <w:right w:val="none" w:sz="0" w:space="0" w:color="auto"/>
          </w:divBdr>
        </w:div>
        <w:div w:id="1528761361">
          <w:marLeft w:val="0"/>
          <w:marRight w:val="0"/>
          <w:marTop w:val="0"/>
          <w:marBottom w:val="0"/>
          <w:divBdr>
            <w:top w:val="none" w:sz="0" w:space="0" w:color="auto"/>
            <w:left w:val="none" w:sz="0" w:space="0" w:color="auto"/>
            <w:bottom w:val="none" w:sz="0" w:space="0" w:color="auto"/>
            <w:right w:val="none" w:sz="0" w:space="0" w:color="auto"/>
          </w:divBdr>
        </w:div>
      </w:divsChild>
    </w:div>
    <w:div w:id="1892112395">
      <w:bodyDiv w:val="1"/>
      <w:marLeft w:val="0"/>
      <w:marRight w:val="0"/>
      <w:marTop w:val="0"/>
      <w:marBottom w:val="0"/>
      <w:divBdr>
        <w:top w:val="none" w:sz="0" w:space="0" w:color="auto"/>
        <w:left w:val="none" w:sz="0" w:space="0" w:color="auto"/>
        <w:bottom w:val="none" w:sz="0" w:space="0" w:color="auto"/>
        <w:right w:val="none" w:sz="0" w:space="0" w:color="auto"/>
      </w:divBdr>
    </w:div>
    <w:div w:id="1914849826">
      <w:bodyDiv w:val="1"/>
      <w:marLeft w:val="0"/>
      <w:marRight w:val="0"/>
      <w:marTop w:val="0"/>
      <w:marBottom w:val="0"/>
      <w:divBdr>
        <w:top w:val="none" w:sz="0" w:space="0" w:color="auto"/>
        <w:left w:val="none" w:sz="0" w:space="0" w:color="auto"/>
        <w:bottom w:val="none" w:sz="0" w:space="0" w:color="auto"/>
        <w:right w:val="none" w:sz="0" w:space="0" w:color="auto"/>
      </w:divBdr>
    </w:div>
    <w:div w:id="1920944933">
      <w:bodyDiv w:val="1"/>
      <w:marLeft w:val="0"/>
      <w:marRight w:val="0"/>
      <w:marTop w:val="0"/>
      <w:marBottom w:val="0"/>
      <w:divBdr>
        <w:top w:val="none" w:sz="0" w:space="0" w:color="auto"/>
        <w:left w:val="none" w:sz="0" w:space="0" w:color="auto"/>
        <w:bottom w:val="none" w:sz="0" w:space="0" w:color="auto"/>
        <w:right w:val="none" w:sz="0" w:space="0" w:color="auto"/>
      </w:divBdr>
      <w:divsChild>
        <w:div w:id="561522317">
          <w:marLeft w:val="0"/>
          <w:marRight w:val="0"/>
          <w:marTop w:val="0"/>
          <w:marBottom w:val="0"/>
          <w:divBdr>
            <w:top w:val="none" w:sz="0" w:space="0" w:color="auto"/>
            <w:left w:val="none" w:sz="0" w:space="0" w:color="auto"/>
            <w:bottom w:val="none" w:sz="0" w:space="0" w:color="auto"/>
            <w:right w:val="none" w:sz="0" w:space="0" w:color="auto"/>
          </w:divBdr>
        </w:div>
      </w:divsChild>
    </w:div>
    <w:div w:id="1972862513">
      <w:bodyDiv w:val="1"/>
      <w:marLeft w:val="0"/>
      <w:marRight w:val="0"/>
      <w:marTop w:val="0"/>
      <w:marBottom w:val="0"/>
      <w:divBdr>
        <w:top w:val="none" w:sz="0" w:space="0" w:color="auto"/>
        <w:left w:val="none" w:sz="0" w:space="0" w:color="auto"/>
        <w:bottom w:val="none" w:sz="0" w:space="0" w:color="auto"/>
        <w:right w:val="none" w:sz="0" w:space="0" w:color="auto"/>
      </w:divBdr>
    </w:div>
    <w:div w:id="2009283127">
      <w:bodyDiv w:val="1"/>
      <w:marLeft w:val="0"/>
      <w:marRight w:val="0"/>
      <w:marTop w:val="0"/>
      <w:marBottom w:val="0"/>
      <w:divBdr>
        <w:top w:val="none" w:sz="0" w:space="0" w:color="auto"/>
        <w:left w:val="none" w:sz="0" w:space="0" w:color="auto"/>
        <w:bottom w:val="none" w:sz="0" w:space="0" w:color="auto"/>
        <w:right w:val="none" w:sz="0" w:space="0" w:color="auto"/>
      </w:divBdr>
    </w:div>
    <w:div w:id="2025862495">
      <w:bodyDiv w:val="1"/>
      <w:marLeft w:val="0"/>
      <w:marRight w:val="0"/>
      <w:marTop w:val="0"/>
      <w:marBottom w:val="0"/>
      <w:divBdr>
        <w:top w:val="none" w:sz="0" w:space="0" w:color="auto"/>
        <w:left w:val="none" w:sz="0" w:space="0" w:color="auto"/>
        <w:bottom w:val="none" w:sz="0" w:space="0" w:color="auto"/>
        <w:right w:val="none" w:sz="0" w:space="0" w:color="auto"/>
      </w:divBdr>
      <w:divsChild>
        <w:div w:id="558395483">
          <w:marLeft w:val="0"/>
          <w:marRight w:val="0"/>
          <w:marTop w:val="0"/>
          <w:marBottom w:val="0"/>
          <w:divBdr>
            <w:top w:val="none" w:sz="0" w:space="0" w:color="auto"/>
            <w:left w:val="none" w:sz="0" w:space="0" w:color="auto"/>
            <w:bottom w:val="none" w:sz="0" w:space="0" w:color="auto"/>
            <w:right w:val="none" w:sz="0" w:space="0" w:color="auto"/>
          </w:divBdr>
        </w:div>
      </w:divsChild>
    </w:div>
    <w:div w:id="2083063285">
      <w:bodyDiv w:val="1"/>
      <w:marLeft w:val="0"/>
      <w:marRight w:val="0"/>
      <w:marTop w:val="0"/>
      <w:marBottom w:val="0"/>
      <w:divBdr>
        <w:top w:val="none" w:sz="0" w:space="0" w:color="auto"/>
        <w:left w:val="none" w:sz="0" w:space="0" w:color="auto"/>
        <w:bottom w:val="none" w:sz="0" w:space="0" w:color="auto"/>
        <w:right w:val="none" w:sz="0" w:space="0" w:color="auto"/>
      </w:divBdr>
    </w:div>
    <w:div w:id="2109427788">
      <w:bodyDiv w:val="1"/>
      <w:marLeft w:val="0"/>
      <w:marRight w:val="0"/>
      <w:marTop w:val="0"/>
      <w:marBottom w:val="0"/>
      <w:divBdr>
        <w:top w:val="none" w:sz="0" w:space="0" w:color="auto"/>
        <w:left w:val="none" w:sz="0" w:space="0" w:color="auto"/>
        <w:bottom w:val="none" w:sz="0" w:space="0" w:color="auto"/>
        <w:right w:val="none" w:sz="0" w:space="0" w:color="auto"/>
      </w:divBdr>
    </w:div>
    <w:div w:id="2110616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eneticsandsociety.org/biopolitical-times/trumps-racehorse-theory-and-why-it-matters" TargetMode="External"/><Relationship Id="rId18" Type="http://schemas.openxmlformats.org/officeDocument/2006/relationships/hyperlink" Target="https://doi.org/10.1093/shm/hkx067" TargetMode="External"/><Relationship Id="rId26" Type="http://schemas.openxmlformats.org/officeDocument/2006/relationships/hyperlink" Target="http://www.mmm-online.com/Communicating-the-Science/article/24783/" TargetMode="External"/><Relationship Id="rId39" Type="http://schemas.openxmlformats.org/officeDocument/2006/relationships/hyperlink" Target="https://www.statnews.com/2025/06/05/nih-all-of-us-genetics-study-examines-nuanced-interplay-of-race-and-genetics/" TargetMode="External"/><Relationship Id="rId21" Type="http://schemas.openxmlformats.org/officeDocument/2006/relationships/hyperlink" Target="http://www.bioethicsforum.org/genes-voting-patterns-new-york-times.asp" TargetMode="External"/><Relationship Id="rId34" Type="http://schemas.openxmlformats.org/officeDocument/2006/relationships/hyperlink" Target="https://www.propublica.org/article/when-a-study-cast-doubt-on-heart-pill-the-drug-company-turned-to-tom-price" TargetMode="External"/><Relationship Id="rId42" Type="http://schemas.openxmlformats.org/officeDocument/2006/relationships/hyperlink" Target="http://downloads.bbc.co.uk/podcasts/worldservice/healthc/healthc_20090511-1032a.mp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startribune.com/starbucks-incident-it-wasn-t-implicit-bias-it-was-racism/480613421/" TargetMode="External"/><Relationship Id="rId29" Type="http://schemas.openxmlformats.org/officeDocument/2006/relationships/hyperlink" Target="http://www.mndaily.com/articles/2008/02/22/7216574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up.columbia.edu/book/race-in-a-bottle/9780231162982" TargetMode="External"/><Relationship Id="rId24" Type="http://schemas.openxmlformats.org/officeDocument/2006/relationships/hyperlink" Target="http://www.forward.com/articles/3749" TargetMode="External"/><Relationship Id="rId32" Type="http://schemas.openxmlformats.org/officeDocument/2006/relationships/hyperlink" Target="http://www.washingtonpost.com/national/health-science/race-reemerges-in-debate-over-personalized-medicine/2011/07/18/gIQAzHqMmI_print.html" TargetMode="External"/><Relationship Id="rId37" Type="http://schemas.openxmlformats.org/officeDocument/2006/relationships/hyperlink" Target="https://www.medicalnewstoday.com/articles/do-gut-bacteria-contribute-to-ethnic-health-disparities" TargetMode="External"/><Relationship Id="rId40" Type="http://schemas.openxmlformats.org/officeDocument/2006/relationships/hyperlink" Target="http://marketplace.publicradio.org/shows/2006/02/03/AM200602032.html"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bostonreview.net/forum/how-race-made-opioid-crisis/jonathan-kahn-denying-racism" TargetMode="External"/><Relationship Id="rId23" Type="http://schemas.openxmlformats.org/officeDocument/2006/relationships/hyperlink" Target="http://www.twincities.com/mld/twincities/living/health/10132456.htm" TargetMode="External"/><Relationship Id="rId28" Type="http://schemas.openxmlformats.org/officeDocument/2006/relationships/hyperlink" Target="http://www.medicalforum.ch/pdf/pdf_d/2007/2007-48/2007-48-340.PDF" TargetMode="External"/><Relationship Id="rId36" Type="http://schemas.openxmlformats.org/officeDocument/2006/relationships/hyperlink" Target="https://www.washingtonpost.com/outlook/five-myths/five-myths-about-policing/2020/06/25/65a92bde-b004-11ea-8758-bfd1d045525a_story.html" TargetMode="External"/><Relationship Id="rId10" Type="http://schemas.openxmlformats.org/officeDocument/2006/relationships/hyperlink" Target="https://cup.columbia.edu/book/race-on-the-brain/9780231184243" TargetMode="External"/><Relationship Id="rId19" Type="http://schemas.openxmlformats.org/officeDocument/2006/relationships/hyperlink" Target="http://hdl.handle.net/11299/163824" TargetMode="External"/><Relationship Id="rId31" Type="http://schemas.openxmlformats.org/officeDocument/2006/relationships/hyperlink" Target="http://www.wired.co.uk/wired-magazine/archive/2009/11/features/hard-to-swallow-race-based-medicine?page=all" TargetMode="External"/><Relationship Id="rId44" Type="http://schemas.openxmlformats.org/officeDocument/2006/relationships/hyperlink" Target="https://sciencehistory.org/stories/distillations-pod/black-pills/" TargetMode="External"/><Relationship Id="rId4" Type="http://schemas.openxmlformats.org/officeDocument/2006/relationships/settings" Target="settings.xml"/><Relationship Id="rId9" Type="http://schemas.openxmlformats.org/officeDocument/2006/relationships/hyperlink" Target="https://cup.columbia.edu/book/the-uses-of-%20diversity/9780231220149/" TargetMode="External"/><Relationship Id="rId14" Type="http://schemas.openxmlformats.org/officeDocument/2006/relationships/hyperlink" Target="http://blog.petrieflom.law.harvard.edu/2019/07/11/why-race-based-health-disparities-have-little-to-do-with-genetics/" TargetMode="External"/><Relationship Id="rId22" Type="http://schemas.openxmlformats.org/officeDocument/2006/relationships/footer" Target="footer1.xml"/><Relationship Id="rId27" Type="http://schemas.openxmlformats.org/officeDocument/2006/relationships/hyperlink" Target="http://www.the-scientist.com/news/home/53869/" TargetMode="External"/><Relationship Id="rId30" Type="http://schemas.openxmlformats.org/officeDocument/2006/relationships/hyperlink" Target="http://www.nj.com/business/index.ssf/2008/05/heart_drugs_racial_focus_prove.html" TargetMode="External"/><Relationship Id="rId35" Type="http://schemas.openxmlformats.org/officeDocument/2006/relationships/hyperlink" Target="https://newrepublic.com/article/152299/white-supremacists-learn-hate" TargetMode="External"/><Relationship Id="rId43" Type="http://schemas.openxmlformats.org/officeDocument/2006/relationships/hyperlink" Target="https://tatter.fireside.fm/29" TargetMode="External"/><Relationship Id="rId8" Type="http://schemas.openxmlformats.org/officeDocument/2006/relationships/hyperlink" Target="mailto:j.kahn@northeastern.edu" TargetMode="External"/><Relationship Id="rId3" Type="http://schemas.openxmlformats.org/officeDocument/2006/relationships/styles" Target="styles.xml"/><Relationship Id="rId12" Type="http://schemas.openxmlformats.org/officeDocument/2006/relationships/hyperlink" Target="https://www.rorotoko.com/11/20260113-jonathan-kahn-uses-of-diversity-how-race-has-become-entangled-in-law-politics-and-biology" TargetMode="External"/><Relationship Id="rId17" Type="http://schemas.openxmlformats.org/officeDocument/2006/relationships/hyperlink" Target="http://www.biopoliticaltimes.org" TargetMode="External"/><Relationship Id="rId25" Type="http://schemas.openxmlformats.org/officeDocument/2006/relationships/hyperlink" Target="http://www.colorlines.com/article.php?ID=192&amp;limit=3000&amp;limit2=4000&amp;page=1" TargetMode="External"/><Relationship Id="rId33" Type="http://schemas.openxmlformats.org/officeDocument/2006/relationships/hyperlink" Target="http://library.cqpress.com/cqresearcher/document.php?id=cqresrre2014042500&amp;source=home&amp;PHPSESSID=euj74fa8mls063vmjii8t7vtr6" TargetMode="External"/><Relationship Id="rId38" Type="http://schemas.openxmlformats.org/officeDocument/2006/relationships/hyperlink" Target="https://race.undark.org/articles/interview-jonathan-kahn-on-a-new-potential-frontier-in-racial-profiling" TargetMode="External"/><Relationship Id="rId46" Type="http://schemas.openxmlformats.org/officeDocument/2006/relationships/theme" Target="theme/theme1.xml"/><Relationship Id="rId20" Type="http://schemas.openxmlformats.org/officeDocument/2006/relationships/hyperlink" Target="http://www.councilforresponsiblegenetics.org/pageDocuments/UXVDQBO07V.pdf" TargetMode="External"/><Relationship Id="rId41" Type="http://schemas.openxmlformats.org/officeDocument/2006/relationships/hyperlink" Target="http://www.bbc.co.uk/radio4/science/pip/tb68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3222A-2EB8-48B8-BC26-E8E9989CB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662</TotalTime>
  <Pages>41</Pages>
  <Words>13304</Words>
  <Characters>75838</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Bard College</Company>
  <LinksUpToDate>false</LinksUpToDate>
  <CharactersWithSpaces>88965</CharactersWithSpaces>
  <SharedDoc>false</SharedDoc>
  <HLinks>
    <vt:vector size="186" baseType="variant">
      <vt:variant>
        <vt:i4>262210</vt:i4>
      </vt:variant>
      <vt:variant>
        <vt:i4>90</vt:i4>
      </vt:variant>
      <vt:variant>
        <vt:i4>0</vt:i4>
      </vt:variant>
      <vt:variant>
        <vt:i4>5</vt:i4>
      </vt:variant>
      <vt:variant>
        <vt:lpwstr>https://tatter.fireside.fm/29</vt:lpwstr>
      </vt:variant>
      <vt:variant>
        <vt:lpwstr/>
      </vt:variant>
      <vt:variant>
        <vt:i4>3342357</vt:i4>
      </vt:variant>
      <vt:variant>
        <vt:i4>87</vt:i4>
      </vt:variant>
      <vt:variant>
        <vt:i4>0</vt:i4>
      </vt:variant>
      <vt:variant>
        <vt:i4>5</vt:i4>
      </vt:variant>
      <vt:variant>
        <vt:lpwstr>http://downloads.bbc.co.uk/podcasts/worldservice/healthc/healthc_20090511-1032a.mp3</vt:lpwstr>
      </vt:variant>
      <vt:variant>
        <vt:lpwstr/>
      </vt:variant>
      <vt:variant>
        <vt:i4>2293793</vt:i4>
      </vt:variant>
      <vt:variant>
        <vt:i4>84</vt:i4>
      </vt:variant>
      <vt:variant>
        <vt:i4>0</vt:i4>
      </vt:variant>
      <vt:variant>
        <vt:i4>5</vt:i4>
      </vt:variant>
      <vt:variant>
        <vt:lpwstr>http://www.bbc.co.uk/radio4/science/pip/tb68g/</vt:lpwstr>
      </vt:variant>
      <vt:variant>
        <vt:lpwstr/>
      </vt:variant>
      <vt:variant>
        <vt:i4>1835033</vt:i4>
      </vt:variant>
      <vt:variant>
        <vt:i4>81</vt:i4>
      </vt:variant>
      <vt:variant>
        <vt:i4>0</vt:i4>
      </vt:variant>
      <vt:variant>
        <vt:i4>5</vt:i4>
      </vt:variant>
      <vt:variant>
        <vt:lpwstr>http://marketplace.publicradio.org/shows/2006/02/03/AM200602032.html</vt:lpwstr>
      </vt:variant>
      <vt:variant>
        <vt:lpwstr/>
      </vt:variant>
      <vt:variant>
        <vt:i4>5439574</vt:i4>
      </vt:variant>
      <vt:variant>
        <vt:i4>78</vt:i4>
      </vt:variant>
      <vt:variant>
        <vt:i4>0</vt:i4>
      </vt:variant>
      <vt:variant>
        <vt:i4>5</vt:i4>
      </vt:variant>
      <vt:variant>
        <vt:lpwstr>https://www.medicalnewstoday.com/articles/do-gut-bacteria-contribute-to-ethnic-health-disparities</vt:lpwstr>
      </vt:variant>
      <vt:variant>
        <vt:lpwstr/>
      </vt:variant>
      <vt:variant>
        <vt:i4>5439525</vt:i4>
      </vt:variant>
      <vt:variant>
        <vt:i4>75</vt:i4>
      </vt:variant>
      <vt:variant>
        <vt:i4>0</vt:i4>
      </vt:variant>
      <vt:variant>
        <vt:i4>5</vt:i4>
      </vt:variant>
      <vt:variant>
        <vt:lpwstr>https://www.washingtonpost.com/outlook/five-myths/five-myths-about-policing/2020/06/25/65a92bde-b004-11ea-8758-bfd1d045525a_story.html</vt:lpwstr>
      </vt:variant>
      <vt:variant>
        <vt:lpwstr/>
      </vt:variant>
      <vt:variant>
        <vt:i4>458761</vt:i4>
      </vt:variant>
      <vt:variant>
        <vt:i4>72</vt:i4>
      </vt:variant>
      <vt:variant>
        <vt:i4>0</vt:i4>
      </vt:variant>
      <vt:variant>
        <vt:i4>5</vt:i4>
      </vt:variant>
      <vt:variant>
        <vt:lpwstr>https://newrepublic.com/article/152299/white-supremacists-learn-hate</vt:lpwstr>
      </vt:variant>
      <vt:variant>
        <vt:lpwstr/>
      </vt:variant>
      <vt:variant>
        <vt:i4>1900622</vt:i4>
      </vt:variant>
      <vt:variant>
        <vt:i4>69</vt:i4>
      </vt:variant>
      <vt:variant>
        <vt:i4>0</vt:i4>
      </vt:variant>
      <vt:variant>
        <vt:i4>5</vt:i4>
      </vt:variant>
      <vt:variant>
        <vt:lpwstr>https://www.propublica.org/article/when-a-study-cast-doubt-on-heart-pill-the-drug-company-turned-to-tom-price</vt:lpwstr>
      </vt:variant>
      <vt:variant>
        <vt:lpwstr/>
      </vt:variant>
      <vt:variant>
        <vt:i4>2228284</vt:i4>
      </vt:variant>
      <vt:variant>
        <vt:i4>66</vt:i4>
      </vt:variant>
      <vt:variant>
        <vt:i4>0</vt:i4>
      </vt:variant>
      <vt:variant>
        <vt:i4>5</vt:i4>
      </vt:variant>
      <vt:variant>
        <vt:lpwstr>http://library.cqpress.com/cqresearcher/document.php?id=cqresrre2014042500&amp;source=home&amp;PHPSESSID=euj74fa8mls063vmjii8t7vtr6</vt:lpwstr>
      </vt:variant>
      <vt:variant>
        <vt:lpwstr/>
      </vt:variant>
      <vt:variant>
        <vt:i4>5308524</vt:i4>
      </vt:variant>
      <vt:variant>
        <vt:i4>63</vt:i4>
      </vt:variant>
      <vt:variant>
        <vt:i4>0</vt:i4>
      </vt:variant>
      <vt:variant>
        <vt:i4>5</vt:i4>
      </vt:variant>
      <vt:variant>
        <vt:lpwstr>http://www.washingtonpost.com/national/health-science/race-reemerges-in-debate-over-personalized-medicine/2011/07/18/gIQAzHqMmI_print.html</vt:lpwstr>
      </vt:variant>
      <vt:variant>
        <vt:lpwstr/>
      </vt:variant>
      <vt:variant>
        <vt:i4>7995498</vt:i4>
      </vt:variant>
      <vt:variant>
        <vt:i4>60</vt:i4>
      </vt:variant>
      <vt:variant>
        <vt:i4>0</vt:i4>
      </vt:variant>
      <vt:variant>
        <vt:i4>5</vt:i4>
      </vt:variant>
      <vt:variant>
        <vt:lpwstr>http://www.wired.co.uk/wired-magazine/archive/2009/11/features/hard-to-swallow-race-based-medicine?page=all</vt:lpwstr>
      </vt:variant>
      <vt:variant>
        <vt:lpwstr/>
      </vt:variant>
      <vt:variant>
        <vt:i4>1966102</vt:i4>
      </vt:variant>
      <vt:variant>
        <vt:i4>57</vt:i4>
      </vt:variant>
      <vt:variant>
        <vt:i4>0</vt:i4>
      </vt:variant>
      <vt:variant>
        <vt:i4>5</vt:i4>
      </vt:variant>
      <vt:variant>
        <vt:lpwstr>http://www.nj.com/business/index.ssf/2008/05/heart_drugs_racial_focus_prove.html</vt:lpwstr>
      </vt:variant>
      <vt:variant>
        <vt:lpwstr/>
      </vt:variant>
      <vt:variant>
        <vt:i4>2228328</vt:i4>
      </vt:variant>
      <vt:variant>
        <vt:i4>54</vt:i4>
      </vt:variant>
      <vt:variant>
        <vt:i4>0</vt:i4>
      </vt:variant>
      <vt:variant>
        <vt:i4>5</vt:i4>
      </vt:variant>
      <vt:variant>
        <vt:lpwstr>http://www.mndaily.com/articles/2008/02/22/72165743</vt:lpwstr>
      </vt:variant>
      <vt:variant>
        <vt:lpwstr/>
      </vt:variant>
      <vt:variant>
        <vt:i4>4456483</vt:i4>
      </vt:variant>
      <vt:variant>
        <vt:i4>51</vt:i4>
      </vt:variant>
      <vt:variant>
        <vt:i4>0</vt:i4>
      </vt:variant>
      <vt:variant>
        <vt:i4>5</vt:i4>
      </vt:variant>
      <vt:variant>
        <vt:lpwstr>http://www.medicalforum.ch/pdf/pdf_d/2007/2007-48/2007-48-340.PDF</vt:lpwstr>
      </vt:variant>
      <vt:variant>
        <vt:lpwstr/>
      </vt:variant>
      <vt:variant>
        <vt:i4>5570627</vt:i4>
      </vt:variant>
      <vt:variant>
        <vt:i4>48</vt:i4>
      </vt:variant>
      <vt:variant>
        <vt:i4>0</vt:i4>
      </vt:variant>
      <vt:variant>
        <vt:i4>5</vt:i4>
      </vt:variant>
      <vt:variant>
        <vt:lpwstr>http://www.the-scientist.com/news/home/53869/</vt:lpwstr>
      </vt:variant>
      <vt:variant>
        <vt:lpwstr/>
      </vt:variant>
      <vt:variant>
        <vt:i4>6553636</vt:i4>
      </vt:variant>
      <vt:variant>
        <vt:i4>45</vt:i4>
      </vt:variant>
      <vt:variant>
        <vt:i4>0</vt:i4>
      </vt:variant>
      <vt:variant>
        <vt:i4>5</vt:i4>
      </vt:variant>
      <vt:variant>
        <vt:lpwstr>http://www.mmm-online.com/Communicating-the-Science/article/24783/</vt:lpwstr>
      </vt:variant>
      <vt:variant>
        <vt:lpwstr/>
      </vt:variant>
      <vt:variant>
        <vt:i4>2621480</vt:i4>
      </vt:variant>
      <vt:variant>
        <vt:i4>42</vt:i4>
      </vt:variant>
      <vt:variant>
        <vt:i4>0</vt:i4>
      </vt:variant>
      <vt:variant>
        <vt:i4>5</vt:i4>
      </vt:variant>
      <vt:variant>
        <vt:lpwstr>http://www.colorlines.com/article.php?ID=192&amp;limit=3000&amp;limit2=4000&amp;page=1</vt:lpwstr>
      </vt:variant>
      <vt:variant>
        <vt:lpwstr/>
      </vt:variant>
      <vt:variant>
        <vt:i4>393303</vt:i4>
      </vt:variant>
      <vt:variant>
        <vt:i4>39</vt:i4>
      </vt:variant>
      <vt:variant>
        <vt:i4>0</vt:i4>
      </vt:variant>
      <vt:variant>
        <vt:i4>5</vt:i4>
      </vt:variant>
      <vt:variant>
        <vt:lpwstr>http://www.forward.com/articles/3749</vt:lpwstr>
      </vt:variant>
      <vt:variant>
        <vt:lpwstr/>
      </vt:variant>
      <vt:variant>
        <vt:i4>6553633</vt:i4>
      </vt:variant>
      <vt:variant>
        <vt:i4>36</vt:i4>
      </vt:variant>
      <vt:variant>
        <vt:i4>0</vt:i4>
      </vt:variant>
      <vt:variant>
        <vt:i4>5</vt:i4>
      </vt:variant>
      <vt:variant>
        <vt:lpwstr>http://www.twincities.com/mld/twincities/living/health/10132456.htm</vt:lpwstr>
      </vt:variant>
      <vt:variant>
        <vt:lpwstr/>
      </vt:variant>
      <vt:variant>
        <vt:i4>7864423</vt:i4>
      </vt:variant>
      <vt:variant>
        <vt:i4>33</vt:i4>
      </vt:variant>
      <vt:variant>
        <vt:i4>0</vt:i4>
      </vt:variant>
      <vt:variant>
        <vt:i4>5</vt:i4>
      </vt:variant>
      <vt:variant>
        <vt:lpwstr>http://www.bioethicsforum.org/genes-voting-patterns-new-york-times.asp</vt:lpwstr>
      </vt:variant>
      <vt:variant>
        <vt:lpwstr/>
      </vt:variant>
      <vt:variant>
        <vt:i4>5570647</vt:i4>
      </vt:variant>
      <vt:variant>
        <vt:i4>30</vt:i4>
      </vt:variant>
      <vt:variant>
        <vt:i4>0</vt:i4>
      </vt:variant>
      <vt:variant>
        <vt:i4>5</vt:i4>
      </vt:variant>
      <vt:variant>
        <vt:lpwstr>http://www.councilforresponsiblegenetics.org/pageDocuments/UXVDQBO07V.pdf</vt:lpwstr>
      </vt:variant>
      <vt:variant>
        <vt:lpwstr/>
      </vt:variant>
      <vt:variant>
        <vt:i4>3932211</vt:i4>
      </vt:variant>
      <vt:variant>
        <vt:i4>27</vt:i4>
      </vt:variant>
      <vt:variant>
        <vt:i4>0</vt:i4>
      </vt:variant>
      <vt:variant>
        <vt:i4>5</vt:i4>
      </vt:variant>
      <vt:variant>
        <vt:lpwstr>http://hdl.handle.net/11299/163824</vt:lpwstr>
      </vt:variant>
      <vt:variant>
        <vt:lpwstr/>
      </vt:variant>
      <vt:variant>
        <vt:i4>3211361</vt:i4>
      </vt:variant>
      <vt:variant>
        <vt:i4>24</vt:i4>
      </vt:variant>
      <vt:variant>
        <vt:i4>0</vt:i4>
      </vt:variant>
      <vt:variant>
        <vt:i4>5</vt:i4>
      </vt:variant>
      <vt:variant>
        <vt:lpwstr>https://doi.org/10.1093/shm/hkx067</vt:lpwstr>
      </vt:variant>
      <vt:variant>
        <vt:lpwstr/>
      </vt:variant>
      <vt:variant>
        <vt:i4>4849678</vt:i4>
      </vt:variant>
      <vt:variant>
        <vt:i4>21</vt:i4>
      </vt:variant>
      <vt:variant>
        <vt:i4>0</vt:i4>
      </vt:variant>
      <vt:variant>
        <vt:i4>5</vt:i4>
      </vt:variant>
      <vt:variant>
        <vt:lpwstr>http://www.biopoliticaltimes.org/</vt:lpwstr>
      </vt:variant>
      <vt:variant>
        <vt:lpwstr/>
      </vt:variant>
      <vt:variant>
        <vt:i4>2228265</vt:i4>
      </vt:variant>
      <vt:variant>
        <vt:i4>18</vt:i4>
      </vt:variant>
      <vt:variant>
        <vt:i4>0</vt:i4>
      </vt:variant>
      <vt:variant>
        <vt:i4>5</vt:i4>
      </vt:variant>
      <vt:variant>
        <vt:lpwstr>http://www.startribune.com/starbucks-incident-it-wasn-t-implicit-bias-it-was-racism/480613421/</vt:lpwstr>
      </vt:variant>
      <vt:variant>
        <vt:lpwstr/>
      </vt:variant>
      <vt:variant>
        <vt:i4>2883622</vt:i4>
      </vt:variant>
      <vt:variant>
        <vt:i4>15</vt:i4>
      </vt:variant>
      <vt:variant>
        <vt:i4>0</vt:i4>
      </vt:variant>
      <vt:variant>
        <vt:i4>5</vt:i4>
      </vt:variant>
      <vt:variant>
        <vt:lpwstr>http://bostonreview.net/forum/how-race-made-opioid-crisis/jonathan-kahn-denying-racism</vt:lpwstr>
      </vt:variant>
      <vt:variant>
        <vt:lpwstr/>
      </vt:variant>
      <vt:variant>
        <vt:i4>6946943</vt:i4>
      </vt:variant>
      <vt:variant>
        <vt:i4>12</vt:i4>
      </vt:variant>
      <vt:variant>
        <vt:i4>0</vt:i4>
      </vt:variant>
      <vt:variant>
        <vt:i4>5</vt:i4>
      </vt:variant>
      <vt:variant>
        <vt:lpwstr>http://blog.petrieflom.law.harvard.edu/2019/07/11/why-race-based-health-disparities-have-little-to-do-with-genetics/</vt:lpwstr>
      </vt:variant>
      <vt:variant>
        <vt:lpwstr>bht.455cd024-5263-43af-ae74-6e918fe92ac1.7</vt:lpwstr>
      </vt:variant>
      <vt:variant>
        <vt:i4>262145</vt:i4>
      </vt:variant>
      <vt:variant>
        <vt:i4>9</vt:i4>
      </vt:variant>
      <vt:variant>
        <vt:i4>0</vt:i4>
      </vt:variant>
      <vt:variant>
        <vt:i4>5</vt:i4>
      </vt:variant>
      <vt:variant>
        <vt:lpwstr>https://www.geneticsandsociety.org/biopolitical-times/trumps-racehorse-theory-and-why-it-matters</vt:lpwstr>
      </vt:variant>
      <vt:variant>
        <vt:lpwstr/>
      </vt:variant>
      <vt:variant>
        <vt:i4>3866727</vt:i4>
      </vt:variant>
      <vt:variant>
        <vt:i4>6</vt:i4>
      </vt:variant>
      <vt:variant>
        <vt:i4>0</vt:i4>
      </vt:variant>
      <vt:variant>
        <vt:i4>5</vt:i4>
      </vt:variant>
      <vt:variant>
        <vt:lpwstr>http://cup.columbia.edu/book/race-in-a-bottle/9780231162982</vt:lpwstr>
      </vt:variant>
      <vt:variant>
        <vt:lpwstr/>
      </vt:variant>
      <vt:variant>
        <vt:i4>5439519</vt:i4>
      </vt:variant>
      <vt:variant>
        <vt:i4>3</vt:i4>
      </vt:variant>
      <vt:variant>
        <vt:i4>0</vt:i4>
      </vt:variant>
      <vt:variant>
        <vt:i4>5</vt:i4>
      </vt:variant>
      <vt:variant>
        <vt:lpwstr>https://cup.columbia.edu/book/race-on-the-brain/9780231184243</vt:lpwstr>
      </vt:variant>
      <vt:variant>
        <vt:lpwstr/>
      </vt:variant>
      <vt:variant>
        <vt:i4>6094898</vt:i4>
      </vt:variant>
      <vt:variant>
        <vt:i4>0</vt:i4>
      </vt:variant>
      <vt:variant>
        <vt:i4>0</vt:i4>
      </vt:variant>
      <vt:variant>
        <vt:i4>5</vt:i4>
      </vt:variant>
      <vt:variant>
        <vt:lpwstr>mailto:j.kahn@northeastern.edu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David Kahn</dc:creator>
  <cp:keywords/>
  <dc:description/>
  <cp:lastModifiedBy>Jonathan Kahn</cp:lastModifiedBy>
  <cp:revision>28</cp:revision>
  <cp:lastPrinted>2018-12-08T02:38:00Z</cp:lastPrinted>
  <dcterms:created xsi:type="dcterms:W3CDTF">2021-10-26T17:48:00Z</dcterms:created>
  <dcterms:modified xsi:type="dcterms:W3CDTF">2026-01-16T16:34:00Z</dcterms:modified>
</cp:coreProperties>
</file>